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C4" w:rsidRDefault="00647FC4" w:rsidP="00647FC4">
      <w:pPr>
        <w:pStyle w:val="Heading1"/>
      </w:pPr>
      <w:bookmarkStart w:id="0" w:name="_Toc32499457"/>
      <w:bookmarkStart w:id="1" w:name="_Toc32499499"/>
      <w:r>
        <w:rPr>
          <w:noProof/>
          <w:lang w:eastAsia="en-AU"/>
        </w:rPr>
        <w:drawing>
          <wp:anchor distT="0" distB="0" distL="114300" distR="114300" simplePos="0" relativeHeight="251660288" behindDoc="1" locked="0" layoutInCell="1" allowOverlap="1" wp14:anchorId="20F7E0C0" wp14:editId="6075F4B9">
            <wp:simplePos x="0" y="0"/>
            <wp:positionH relativeFrom="column">
              <wp:posOffset>7592556</wp:posOffset>
            </wp:positionH>
            <wp:positionV relativeFrom="paragraph">
              <wp:posOffset>282930</wp:posOffset>
            </wp:positionV>
            <wp:extent cx="1824076" cy="362427"/>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076" cy="36242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283A4848" wp14:editId="5EF3BB49">
                <wp:simplePos x="0" y="0"/>
                <wp:positionH relativeFrom="column">
                  <wp:posOffset>8258175</wp:posOffset>
                </wp:positionH>
                <wp:positionV relativeFrom="paragraph">
                  <wp:posOffset>-189992</wp:posOffset>
                </wp:positionV>
                <wp:extent cx="1155801" cy="416966"/>
                <wp:effectExtent l="0" t="0" r="25400" b="21590"/>
                <wp:wrapNone/>
                <wp:docPr id="5" name="Text Box 5"/>
                <wp:cNvGraphicFramePr/>
                <a:graphic xmlns:a="http://schemas.openxmlformats.org/drawingml/2006/main">
                  <a:graphicData uri="http://schemas.microsoft.com/office/word/2010/wordprocessingShape">
                    <wps:wsp>
                      <wps:cNvSpPr txBox="1"/>
                      <wps:spPr>
                        <a:xfrm>
                          <a:off x="0" y="0"/>
                          <a:ext cx="1155801" cy="416966"/>
                        </a:xfrm>
                        <a:prstGeom prst="rect">
                          <a:avLst/>
                        </a:prstGeom>
                        <a:solidFill>
                          <a:schemeClr val="lt1"/>
                        </a:solidFill>
                        <a:ln w="6350">
                          <a:solidFill>
                            <a:prstClr val="black"/>
                          </a:solidFill>
                        </a:ln>
                      </wps:spPr>
                      <wps:txbx>
                        <w:txbxContent>
                          <w:p w:rsidR="00647FC4" w:rsidRDefault="00647FC4" w:rsidP="00647FC4">
                            <w:r>
                              <w:t>UNCONTROLLED WHEN PRINTED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A4848" id="_x0000_t202" coordsize="21600,21600" o:spt="202" path="m,l,21600r21600,l21600,xe">
                <v:stroke joinstyle="miter"/>
                <v:path gradientshapeok="t" o:connecttype="rect"/>
              </v:shapetype>
              <v:shape id="Text Box 5" o:spid="_x0000_s1026" type="#_x0000_t202" style="position:absolute;margin-left:650.25pt;margin-top:-14.95pt;width:91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" fillcolor="white [3201]" strokeweight=".5pt">
                <v:textbox>
                  <w:txbxContent>
                    <w:p w:rsidR="00647FC4" w:rsidRDefault="00647FC4" w:rsidP="00647FC4">
                      <w:r>
                        <w:t>UNCONTROLLED WHEN PRINTED</w:t>
                      </w:r>
                    </w:p>
                  </w:txbxContent>
                </v:textbox>
              </v:shape>
            </w:pict>
          </mc:Fallback>
        </mc:AlternateContent>
      </w:r>
      <w:r>
        <w:t>Appendix E – Sample Risk Assessment – Jumping Castle</w:t>
      </w:r>
      <w:bookmarkEnd w:id="0"/>
      <w:bookmarkEnd w:id="1"/>
    </w:p>
    <w:p w:rsidR="00647FC4" w:rsidRPr="00FC7473" w:rsidRDefault="00647FC4" w:rsidP="00647FC4">
      <w:pPr>
        <w:spacing w:after="0"/>
        <w:rPr>
          <w:b/>
        </w:rPr>
      </w:pPr>
      <w:r w:rsidRPr="00FC7473">
        <w:rPr>
          <w:b/>
          <w:sz w:val="28"/>
        </w:rPr>
        <w:t>Generic Risk Assessment</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4739"/>
        <w:gridCol w:w="2065"/>
        <w:gridCol w:w="5788"/>
      </w:tblGrid>
      <w:tr w:rsidR="00647FC4" w:rsidRPr="001C7732" w:rsidTr="00442735">
        <w:trPr>
          <w:jc w:val="center"/>
        </w:trPr>
        <w:tc>
          <w:tcPr>
            <w:tcW w:w="3114" w:type="dxa"/>
            <w:tcBorders>
              <w:bottom w:val="single" w:sz="4" w:space="0" w:color="auto"/>
            </w:tcBorders>
            <w:vAlign w:val="center"/>
          </w:tcPr>
          <w:p w:rsidR="00647FC4" w:rsidRPr="001C7732" w:rsidRDefault="00647FC4" w:rsidP="00442735">
            <w:pPr>
              <w:spacing w:after="0"/>
            </w:pPr>
            <w:r w:rsidRPr="001C7732">
              <w:t xml:space="preserve">Ref No: </w:t>
            </w:r>
            <w:r w:rsidRPr="001C7732">
              <w:rPr>
                <w:sz w:val="16"/>
              </w:rPr>
              <w:t>(e</w:t>
            </w:r>
            <w:r>
              <w:rPr>
                <w:sz w:val="16"/>
              </w:rPr>
              <w:t>.</w:t>
            </w:r>
            <w:r w:rsidRPr="001C7732">
              <w:rPr>
                <w:sz w:val="16"/>
              </w:rPr>
              <w:t>g. Asset or Purchase Number)</w:t>
            </w:r>
          </w:p>
        </w:tc>
        <w:tc>
          <w:tcPr>
            <w:tcW w:w="4739" w:type="dxa"/>
            <w:vAlign w:val="center"/>
          </w:tcPr>
          <w:p w:rsidR="00647FC4" w:rsidRPr="001C7732" w:rsidRDefault="00647FC4" w:rsidP="00442735">
            <w:pPr>
              <w:spacing w:after="0"/>
            </w:pPr>
          </w:p>
        </w:tc>
        <w:tc>
          <w:tcPr>
            <w:tcW w:w="2065" w:type="dxa"/>
            <w:vAlign w:val="center"/>
          </w:tcPr>
          <w:p w:rsidR="00647FC4" w:rsidRPr="001C7732" w:rsidRDefault="00647FC4" w:rsidP="00442735">
            <w:pPr>
              <w:spacing w:after="0"/>
            </w:pPr>
            <w:r w:rsidRPr="001C7732">
              <w:t>Site</w:t>
            </w:r>
          </w:p>
        </w:tc>
        <w:tc>
          <w:tcPr>
            <w:tcW w:w="5788" w:type="dxa"/>
            <w:vAlign w:val="center"/>
          </w:tcPr>
          <w:p w:rsidR="00647FC4" w:rsidRPr="001C7732" w:rsidRDefault="00647FC4" w:rsidP="00442735">
            <w:pPr>
              <w:spacing w:after="0"/>
            </w:pPr>
          </w:p>
        </w:tc>
      </w:tr>
      <w:tr w:rsidR="00647FC4" w:rsidRPr="001C7732" w:rsidTr="00442735">
        <w:trPr>
          <w:jc w:val="center"/>
        </w:trPr>
        <w:tc>
          <w:tcPr>
            <w:tcW w:w="3114" w:type="dxa"/>
            <w:tcBorders>
              <w:bottom w:val="single" w:sz="4" w:space="0" w:color="auto"/>
            </w:tcBorders>
            <w:vAlign w:val="center"/>
          </w:tcPr>
          <w:p w:rsidR="00647FC4" w:rsidRPr="001C7732" w:rsidRDefault="00647FC4" w:rsidP="00442735">
            <w:pPr>
              <w:spacing w:after="0"/>
            </w:pPr>
            <w:r w:rsidRPr="001C7732">
              <w:t>Date of assessment:</w:t>
            </w:r>
          </w:p>
        </w:tc>
        <w:tc>
          <w:tcPr>
            <w:tcW w:w="4739" w:type="dxa"/>
            <w:tcBorders>
              <w:bottom w:val="single" w:sz="4" w:space="0" w:color="auto"/>
            </w:tcBorders>
            <w:vAlign w:val="center"/>
          </w:tcPr>
          <w:p w:rsidR="00647FC4" w:rsidRPr="001C7732" w:rsidRDefault="00647FC4" w:rsidP="00442735">
            <w:pPr>
              <w:spacing w:after="0"/>
            </w:pPr>
          </w:p>
        </w:tc>
        <w:tc>
          <w:tcPr>
            <w:tcW w:w="2065" w:type="dxa"/>
            <w:vAlign w:val="center"/>
          </w:tcPr>
          <w:p w:rsidR="00647FC4" w:rsidRPr="001C7732" w:rsidRDefault="00647FC4" w:rsidP="00442735">
            <w:pPr>
              <w:spacing w:after="0"/>
            </w:pPr>
            <w:r w:rsidRPr="001C7732">
              <w:t>Department/Area:</w:t>
            </w:r>
          </w:p>
        </w:tc>
        <w:tc>
          <w:tcPr>
            <w:tcW w:w="5788" w:type="dxa"/>
            <w:vAlign w:val="center"/>
          </w:tcPr>
          <w:p w:rsidR="00647FC4" w:rsidRPr="001C7732" w:rsidRDefault="00647FC4" w:rsidP="00442735">
            <w:pPr>
              <w:spacing w:after="0"/>
            </w:pPr>
          </w:p>
        </w:tc>
      </w:tr>
      <w:tr w:rsidR="00647FC4" w:rsidRPr="001C7732" w:rsidTr="00442735">
        <w:trPr>
          <w:jc w:val="center"/>
        </w:trPr>
        <w:tc>
          <w:tcPr>
            <w:tcW w:w="15706" w:type="dxa"/>
            <w:gridSpan w:val="4"/>
            <w:tcBorders>
              <w:top w:val="single" w:sz="4" w:space="0" w:color="auto"/>
              <w:bottom w:val="single" w:sz="4" w:space="0" w:color="auto"/>
            </w:tcBorders>
            <w:vAlign w:val="center"/>
          </w:tcPr>
          <w:p w:rsidR="00647FC4" w:rsidRPr="0088254D" w:rsidRDefault="00647FC4" w:rsidP="00442735">
            <w:pPr>
              <w:spacing w:after="0"/>
            </w:pPr>
            <w:r w:rsidRPr="001C7732">
              <w:t>Identify/describe activity, equipment, area or event you are assessing:</w:t>
            </w:r>
            <w:r>
              <w:t xml:space="preserve"> </w:t>
            </w:r>
            <w:r w:rsidRPr="00FD6136">
              <w:rPr>
                <w:b/>
                <w:color w:val="FF0000"/>
                <w:sz w:val="24"/>
                <w:szCs w:val="24"/>
              </w:rPr>
              <w:t>USE OF JUMPING/BOUNCING CASTLE (Amusement Device)</w:t>
            </w:r>
          </w:p>
        </w:tc>
      </w:tr>
    </w:tbl>
    <w:p w:rsidR="00647FC4" w:rsidRPr="00FD6136" w:rsidRDefault="00647FC4" w:rsidP="00647FC4">
      <w:pPr>
        <w:spacing w:after="0"/>
        <w:rPr>
          <w:sz w:val="10"/>
        </w:rPr>
      </w:pPr>
    </w:p>
    <w:tbl>
      <w:tblPr>
        <w:tblW w:w="15706" w:type="dxa"/>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shd w:val="clear" w:color="auto" w:fill="B8CCE4" w:themeFill="accent1" w:themeFillTint="66"/>
        <w:tblLayout w:type="fixed"/>
        <w:tblLook w:val="0080" w:firstRow="0" w:lastRow="0" w:firstColumn="1" w:lastColumn="0" w:noHBand="0" w:noVBand="0"/>
      </w:tblPr>
      <w:tblGrid>
        <w:gridCol w:w="694"/>
        <w:gridCol w:w="3119"/>
        <w:gridCol w:w="3402"/>
        <w:gridCol w:w="5953"/>
        <w:gridCol w:w="2538"/>
      </w:tblGrid>
      <w:tr w:rsidR="00647FC4" w:rsidRPr="00FD6136" w:rsidTr="00442735">
        <w:trPr>
          <w:cantSplit/>
          <w:trHeight w:val="20"/>
          <w:jc w:val="center"/>
        </w:trPr>
        <w:tc>
          <w:tcPr>
            <w:tcW w:w="694" w:type="dxa"/>
            <w:vMerge w:val="restart"/>
            <w:shd w:val="clear" w:color="auto" w:fill="B8CCE4" w:themeFill="accent1" w:themeFillTint="66"/>
          </w:tcPr>
          <w:p w:rsidR="00647FC4" w:rsidRPr="00FD6136" w:rsidRDefault="00647FC4" w:rsidP="00442735">
            <w:pPr>
              <w:rPr>
                <w:b/>
                <w:sz w:val="20"/>
                <w:szCs w:val="18"/>
              </w:rPr>
            </w:pPr>
            <w:r w:rsidRPr="00FD6136">
              <w:rPr>
                <w:b/>
                <w:sz w:val="20"/>
                <w:szCs w:val="18"/>
              </w:rPr>
              <w:t>Item</w:t>
            </w:r>
          </w:p>
        </w:tc>
        <w:tc>
          <w:tcPr>
            <w:tcW w:w="3119" w:type="dxa"/>
            <w:shd w:val="clear" w:color="auto" w:fill="B8CCE4" w:themeFill="accent1" w:themeFillTint="66"/>
          </w:tcPr>
          <w:p w:rsidR="00647FC4" w:rsidRPr="00FD6136" w:rsidRDefault="00647FC4" w:rsidP="00442735">
            <w:pPr>
              <w:spacing w:after="0"/>
              <w:rPr>
                <w:rFonts w:cstheme="minorHAnsi"/>
                <w:b/>
                <w:sz w:val="20"/>
                <w:szCs w:val="18"/>
              </w:rPr>
            </w:pPr>
            <w:r w:rsidRPr="00FD6136">
              <w:rPr>
                <w:rFonts w:cstheme="minorHAnsi"/>
                <w:b/>
                <w:sz w:val="20"/>
                <w:szCs w:val="18"/>
              </w:rPr>
              <w:t>Step 1: Identify the hazard/s:</w:t>
            </w:r>
          </w:p>
        </w:tc>
        <w:tc>
          <w:tcPr>
            <w:tcW w:w="3402" w:type="dxa"/>
            <w:shd w:val="clear" w:color="auto" w:fill="B8CCE4" w:themeFill="accent1" w:themeFillTint="66"/>
          </w:tcPr>
          <w:p w:rsidR="00647FC4" w:rsidRPr="00FD6136" w:rsidRDefault="00647FC4" w:rsidP="00442735">
            <w:pPr>
              <w:spacing w:after="0"/>
              <w:rPr>
                <w:rFonts w:cstheme="minorHAnsi"/>
                <w:b/>
                <w:sz w:val="20"/>
                <w:szCs w:val="18"/>
              </w:rPr>
            </w:pPr>
            <w:r w:rsidRPr="00FD6136">
              <w:rPr>
                <w:rFonts w:cstheme="minorHAnsi"/>
                <w:b/>
                <w:sz w:val="20"/>
                <w:szCs w:val="18"/>
              </w:rPr>
              <w:t xml:space="preserve">Step 2: Assess the risks: </w:t>
            </w:r>
          </w:p>
        </w:tc>
        <w:tc>
          <w:tcPr>
            <w:tcW w:w="5953" w:type="dxa"/>
            <w:shd w:val="clear" w:color="auto" w:fill="B8CCE4" w:themeFill="accent1" w:themeFillTint="66"/>
          </w:tcPr>
          <w:p w:rsidR="00647FC4" w:rsidRPr="00FD6136" w:rsidRDefault="00647FC4" w:rsidP="00442735">
            <w:pPr>
              <w:spacing w:after="0"/>
              <w:rPr>
                <w:rFonts w:cstheme="minorHAnsi"/>
                <w:b/>
                <w:sz w:val="20"/>
                <w:szCs w:val="18"/>
              </w:rPr>
            </w:pPr>
            <w:r w:rsidRPr="00FD6136">
              <w:rPr>
                <w:rFonts w:cstheme="minorHAnsi"/>
                <w:b/>
                <w:sz w:val="20"/>
                <w:szCs w:val="18"/>
              </w:rPr>
              <w:t>Step 3 &amp; 4: Reducing the risk:</w:t>
            </w:r>
          </w:p>
        </w:tc>
        <w:tc>
          <w:tcPr>
            <w:tcW w:w="2538" w:type="dxa"/>
            <w:shd w:val="clear" w:color="auto" w:fill="B8CCE4" w:themeFill="accent1" w:themeFillTint="66"/>
          </w:tcPr>
          <w:p w:rsidR="00647FC4" w:rsidRPr="00FD6136" w:rsidRDefault="00647FC4" w:rsidP="00442735">
            <w:pPr>
              <w:spacing w:after="0"/>
              <w:rPr>
                <w:rFonts w:cstheme="minorHAnsi"/>
                <w:b/>
                <w:sz w:val="20"/>
                <w:szCs w:val="18"/>
              </w:rPr>
            </w:pPr>
            <w:r w:rsidRPr="00FD6136">
              <w:rPr>
                <w:rFonts w:cstheme="minorHAnsi"/>
                <w:b/>
                <w:sz w:val="20"/>
                <w:szCs w:val="18"/>
              </w:rPr>
              <w:t>Step 5:  Monitor &amp; review:</w:t>
            </w:r>
          </w:p>
        </w:tc>
      </w:tr>
      <w:tr w:rsidR="00647FC4" w:rsidRPr="00FD6136" w:rsidTr="00442735">
        <w:trPr>
          <w:cantSplit/>
          <w:trHeight w:val="20"/>
          <w:jc w:val="center"/>
        </w:trPr>
        <w:tc>
          <w:tcPr>
            <w:tcW w:w="694" w:type="dxa"/>
            <w:vMerge/>
            <w:shd w:val="clear" w:color="auto" w:fill="B8CCE4" w:themeFill="accent1" w:themeFillTint="66"/>
          </w:tcPr>
          <w:p w:rsidR="00647FC4" w:rsidRPr="00FD6136" w:rsidRDefault="00647FC4" w:rsidP="00442735">
            <w:pPr>
              <w:rPr>
                <w:b/>
                <w:sz w:val="18"/>
                <w:szCs w:val="18"/>
              </w:rPr>
            </w:pPr>
          </w:p>
        </w:tc>
        <w:tc>
          <w:tcPr>
            <w:tcW w:w="3119" w:type="dxa"/>
            <w:shd w:val="clear" w:color="auto" w:fill="B8CCE4" w:themeFill="accent1" w:themeFillTint="66"/>
          </w:tcPr>
          <w:p w:rsidR="00647FC4" w:rsidRPr="00F5451E" w:rsidRDefault="00647FC4" w:rsidP="00442735">
            <w:pPr>
              <w:spacing w:after="0" w:line="240" w:lineRule="auto"/>
              <w:rPr>
                <w:rFonts w:cstheme="minorHAnsi"/>
                <w:b/>
                <w:sz w:val="18"/>
                <w:szCs w:val="18"/>
              </w:rPr>
            </w:pPr>
            <w:r w:rsidRPr="00F5451E">
              <w:rPr>
                <w:rFonts w:cstheme="minorHAnsi"/>
                <w:color w:val="000000"/>
                <w:sz w:val="18"/>
                <w:szCs w:val="18"/>
                <w:lang w:val="en-US"/>
              </w:rPr>
              <w:t>A hazard can be defined as a source or a situation with a potential for harm in terms of human injury or ill-health, damage to property, damage to environment, or a combination of these</w:t>
            </w:r>
          </w:p>
        </w:tc>
        <w:tc>
          <w:tcPr>
            <w:tcW w:w="3402" w:type="dxa"/>
            <w:shd w:val="clear" w:color="auto" w:fill="B8CCE4" w:themeFill="accent1" w:themeFillTint="66"/>
          </w:tcPr>
          <w:p w:rsidR="00647FC4" w:rsidRPr="00F5451E" w:rsidRDefault="00647FC4" w:rsidP="00442735">
            <w:pPr>
              <w:spacing w:after="0" w:line="240" w:lineRule="auto"/>
              <w:rPr>
                <w:rFonts w:cstheme="minorHAnsi"/>
                <w:b/>
                <w:sz w:val="18"/>
                <w:szCs w:val="18"/>
              </w:rPr>
            </w:pPr>
            <w:r w:rsidRPr="00F5451E">
              <w:rPr>
                <w:rFonts w:cstheme="minorHAnsi"/>
                <w:color w:val="000000"/>
                <w:sz w:val="18"/>
                <w:szCs w:val="18"/>
                <w:lang w:val="en-US"/>
              </w:rPr>
              <w:t xml:space="preserve">When conducting a risk assessment, </w:t>
            </w:r>
            <w:r w:rsidRPr="00F5451E">
              <w:rPr>
                <w:rFonts w:cstheme="minorHAnsi"/>
                <w:b/>
                <w:color w:val="000000"/>
                <w:sz w:val="18"/>
                <w:szCs w:val="18"/>
                <w:u w:val="single"/>
                <w:lang w:val="en-US"/>
              </w:rPr>
              <w:t>YOU MUST</w:t>
            </w:r>
            <w:r w:rsidRPr="00F5451E">
              <w:rPr>
                <w:rFonts w:cstheme="minorHAnsi"/>
                <w:b/>
                <w:color w:val="000000"/>
                <w:sz w:val="18"/>
                <w:szCs w:val="18"/>
                <w:lang w:val="en-US"/>
              </w:rPr>
              <w:t xml:space="preserve"> </w:t>
            </w:r>
            <w:r w:rsidRPr="00F5451E">
              <w:rPr>
                <w:rFonts w:cstheme="minorHAnsi"/>
                <w:color w:val="000000"/>
                <w:sz w:val="18"/>
                <w:szCs w:val="18"/>
                <w:lang w:val="en-US"/>
              </w:rPr>
              <w:t>consider what could happen if someone is exposed to a hazard (consequences), the likelihood of it happening and how long the worker is exposed to the hazard.</w:t>
            </w:r>
          </w:p>
        </w:tc>
        <w:tc>
          <w:tcPr>
            <w:tcW w:w="5953" w:type="dxa"/>
            <w:shd w:val="clear" w:color="auto" w:fill="B8CCE4" w:themeFill="accent1" w:themeFillTint="66"/>
          </w:tcPr>
          <w:p w:rsidR="00647FC4" w:rsidRPr="00F5451E" w:rsidRDefault="00647FC4" w:rsidP="00442735">
            <w:pPr>
              <w:spacing w:after="0" w:line="180" w:lineRule="exact"/>
              <w:rPr>
                <w:rFonts w:cstheme="minorHAnsi"/>
                <w:color w:val="000000"/>
                <w:sz w:val="18"/>
                <w:szCs w:val="18"/>
                <w:lang w:val="en-US"/>
              </w:rPr>
            </w:pPr>
            <w:r w:rsidRPr="00F5451E">
              <w:rPr>
                <w:rFonts w:cstheme="minorHAnsi"/>
                <w:color w:val="000000"/>
                <w:sz w:val="18"/>
                <w:szCs w:val="18"/>
                <w:lang w:val="en-US"/>
              </w:rPr>
              <w:t>What are the most suitable controls to reduce the risk?</w:t>
            </w:r>
          </w:p>
          <w:p w:rsidR="00647FC4" w:rsidRPr="00F5451E" w:rsidRDefault="00647FC4" w:rsidP="00442735">
            <w:pPr>
              <w:spacing w:after="0" w:line="180" w:lineRule="exact"/>
              <w:rPr>
                <w:rFonts w:cstheme="minorHAnsi"/>
                <w:color w:val="000000"/>
                <w:sz w:val="18"/>
                <w:szCs w:val="18"/>
                <w:lang w:val="en-US"/>
              </w:rPr>
            </w:pPr>
            <w:r w:rsidRPr="00F5451E">
              <w:rPr>
                <w:rFonts w:cstheme="minorHAnsi"/>
                <w:color w:val="000000"/>
                <w:sz w:val="18"/>
                <w:szCs w:val="18"/>
                <w:lang w:val="en-US"/>
              </w:rPr>
              <w:t>Use ‘Hierarchy of Control’ from top down and combine multiple controls if needed to reduce risk to as low as reasonably practicable.</w:t>
            </w:r>
          </w:p>
          <w:p w:rsidR="00647FC4" w:rsidRPr="00F5451E" w:rsidRDefault="00647FC4" w:rsidP="00442735">
            <w:pPr>
              <w:spacing w:after="0" w:line="180" w:lineRule="exact"/>
              <w:rPr>
                <w:rFonts w:cstheme="minorHAnsi"/>
                <w:b/>
                <w:color w:val="000000"/>
                <w:sz w:val="18"/>
                <w:szCs w:val="18"/>
                <w:lang w:val="en-US"/>
              </w:rPr>
            </w:pPr>
            <w:r w:rsidRPr="00F5451E">
              <w:rPr>
                <w:rFonts w:cstheme="minorHAnsi"/>
                <w:b/>
                <w:color w:val="000000"/>
                <w:sz w:val="18"/>
                <w:szCs w:val="18"/>
                <w:lang w:val="en-US"/>
              </w:rPr>
              <w:t>Hierarchy of controls</w:t>
            </w:r>
          </w:p>
          <w:p w:rsidR="00647FC4" w:rsidRPr="00F5451E" w:rsidRDefault="00647FC4" w:rsidP="00442735">
            <w:pPr>
              <w:spacing w:after="0" w:line="180" w:lineRule="exact"/>
              <w:rPr>
                <w:rFonts w:cstheme="minorHAnsi"/>
                <w:color w:val="000000"/>
                <w:sz w:val="18"/>
                <w:szCs w:val="18"/>
                <w:lang w:val="en-US"/>
              </w:rPr>
            </w:pPr>
            <w:r w:rsidRPr="00F5451E">
              <w:rPr>
                <w:rFonts w:cstheme="minorHAnsi"/>
                <w:color w:val="000000"/>
                <w:sz w:val="18"/>
                <w:szCs w:val="18"/>
                <w:lang w:val="en-US"/>
              </w:rPr>
              <w:t>Level 1: – Eliminate the hazards</w:t>
            </w:r>
          </w:p>
          <w:p w:rsidR="00647FC4" w:rsidRPr="00F5451E" w:rsidRDefault="00647FC4" w:rsidP="00442735">
            <w:pPr>
              <w:spacing w:after="0" w:line="180" w:lineRule="exact"/>
              <w:rPr>
                <w:rFonts w:cstheme="minorHAnsi"/>
                <w:color w:val="000000"/>
                <w:sz w:val="18"/>
                <w:szCs w:val="18"/>
                <w:lang w:val="en-US"/>
              </w:rPr>
            </w:pPr>
            <w:r w:rsidRPr="00F5451E">
              <w:rPr>
                <w:rFonts w:cstheme="minorHAnsi"/>
                <w:color w:val="000000"/>
                <w:sz w:val="18"/>
                <w:szCs w:val="18"/>
                <w:lang w:val="en-US"/>
              </w:rPr>
              <w:t>Level 2: – Substitute the hazard with something safer</w:t>
            </w:r>
          </w:p>
          <w:p w:rsidR="00647FC4" w:rsidRPr="00F5451E" w:rsidRDefault="00647FC4" w:rsidP="00442735">
            <w:pPr>
              <w:spacing w:after="0" w:line="180" w:lineRule="exact"/>
              <w:rPr>
                <w:rFonts w:cstheme="minorHAnsi"/>
                <w:color w:val="000000"/>
                <w:sz w:val="18"/>
                <w:szCs w:val="18"/>
                <w:lang w:val="en-US"/>
              </w:rPr>
            </w:pPr>
            <w:r w:rsidRPr="00F5451E">
              <w:rPr>
                <w:rFonts w:cstheme="minorHAnsi"/>
                <w:color w:val="000000"/>
                <w:sz w:val="18"/>
                <w:szCs w:val="18"/>
                <w:lang w:val="en-US"/>
              </w:rPr>
              <w:t>Level 3: –</w:t>
            </w:r>
            <w:r w:rsidRPr="00F5451E">
              <w:rPr>
                <w:rFonts w:cstheme="minorHAnsi"/>
                <w:color w:val="000000"/>
                <w:sz w:val="18"/>
                <w:szCs w:val="18"/>
                <w:lang w:val="en-US"/>
              </w:rPr>
              <w:tab/>
              <w:t>Reduce the risk through engineering controls</w:t>
            </w:r>
          </w:p>
          <w:p w:rsidR="00647FC4" w:rsidRPr="00F5451E" w:rsidRDefault="00647FC4" w:rsidP="00442735">
            <w:pPr>
              <w:spacing w:after="0" w:line="180" w:lineRule="exact"/>
              <w:rPr>
                <w:rFonts w:cstheme="minorHAnsi"/>
                <w:color w:val="000000"/>
                <w:sz w:val="18"/>
                <w:szCs w:val="18"/>
                <w:lang w:val="en-US"/>
              </w:rPr>
            </w:pPr>
            <w:r w:rsidRPr="00F5451E">
              <w:rPr>
                <w:rFonts w:cstheme="minorHAnsi"/>
                <w:color w:val="000000"/>
                <w:sz w:val="18"/>
                <w:szCs w:val="18"/>
                <w:lang w:val="en-US"/>
              </w:rPr>
              <w:t>Level 4: – Reduce the exposure to the hazard through administrative controls</w:t>
            </w:r>
          </w:p>
          <w:p w:rsidR="00647FC4" w:rsidRPr="00F5451E" w:rsidRDefault="00647FC4" w:rsidP="00442735">
            <w:pPr>
              <w:spacing w:after="0" w:line="180" w:lineRule="exact"/>
              <w:rPr>
                <w:rFonts w:cstheme="minorHAnsi"/>
                <w:b/>
                <w:sz w:val="18"/>
                <w:szCs w:val="18"/>
              </w:rPr>
            </w:pPr>
            <w:r w:rsidRPr="00F5451E">
              <w:rPr>
                <w:rFonts w:cstheme="minorHAnsi"/>
                <w:color w:val="000000"/>
                <w:sz w:val="18"/>
                <w:szCs w:val="18"/>
                <w:lang w:val="en-US"/>
              </w:rPr>
              <w:t>Level 5: – Use personal protective equipment</w:t>
            </w:r>
          </w:p>
        </w:tc>
        <w:tc>
          <w:tcPr>
            <w:tcW w:w="2538" w:type="dxa"/>
            <w:shd w:val="clear" w:color="auto" w:fill="B8CCE4" w:themeFill="accent1" w:themeFillTint="66"/>
          </w:tcPr>
          <w:p w:rsidR="00647FC4" w:rsidRPr="00F5451E" w:rsidRDefault="00647FC4" w:rsidP="00442735">
            <w:pPr>
              <w:spacing w:after="0" w:line="240" w:lineRule="auto"/>
              <w:rPr>
                <w:rFonts w:cstheme="minorHAnsi"/>
                <w:b/>
                <w:sz w:val="18"/>
                <w:szCs w:val="18"/>
              </w:rPr>
            </w:pPr>
            <w:r w:rsidRPr="00F5451E">
              <w:rPr>
                <w:rFonts w:cstheme="minorHAnsi"/>
                <w:sz w:val="18"/>
                <w:szCs w:val="18"/>
              </w:rPr>
              <w:t>How will the risk be monitored and who has the responsibility</w:t>
            </w:r>
            <w:r w:rsidRPr="00F5451E">
              <w:rPr>
                <w:rFonts w:cstheme="minorHAnsi"/>
                <w:color w:val="000000"/>
                <w:sz w:val="18"/>
                <w:szCs w:val="18"/>
                <w:lang w:val="en-US"/>
              </w:rPr>
              <w:t>? Record review date</w:t>
            </w:r>
          </w:p>
        </w:tc>
      </w:tr>
    </w:tbl>
    <w:p w:rsidR="00647FC4" w:rsidRPr="002C5750" w:rsidRDefault="00647FC4" w:rsidP="00647FC4">
      <w:pPr>
        <w:spacing w:after="0"/>
        <w:rPr>
          <w:sz w:val="12"/>
        </w:rPr>
      </w:pPr>
    </w:p>
    <w:tbl>
      <w:tblPr>
        <w:tblW w:w="15706" w:type="dxa"/>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shd w:val="clear" w:color="auto" w:fill="B8CCE4" w:themeFill="accent1" w:themeFillTint="66"/>
        <w:tblLayout w:type="fixed"/>
        <w:tblLook w:val="0080" w:firstRow="0" w:lastRow="0" w:firstColumn="1" w:lastColumn="0" w:noHBand="0" w:noVBand="0"/>
      </w:tblPr>
      <w:tblGrid>
        <w:gridCol w:w="693"/>
        <w:gridCol w:w="3118"/>
        <w:gridCol w:w="3401"/>
        <w:gridCol w:w="2975"/>
        <w:gridCol w:w="2976"/>
        <w:gridCol w:w="851"/>
        <w:gridCol w:w="846"/>
        <w:gridCol w:w="846"/>
      </w:tblGrid>
      <w:tr w:rsidR="00647FC4" w:rsidRPr="00FD6136" w:rsidTr="00442735">
        <w:trPr>
          <w:cantSplit/>
          <w:trHeight w:val="397"/>
          <w:tblHeader/>
          <w:jc w:val="center"/>
        </w:trPr>
        <w:tc>
          <w:tcPr>
            <w:tcW w:w="694" w:type="dxa"/>
            <w:shd w:val="clear" w:color="auto" w:fill="B8CCE4" w:themeFill="accent1" w:themeFillTint="66"/>
            <w:vAlign w:val="center"/>
          </w:tcPr>
          <w:p w:rsidR="00647FC4" w:rsidRPr="0088254D" w:rsidRDefault="00647FC4" w:rsidP="00442735">
            <w:pPr>
              <w:spacing w:after="0"/>
              <w:jc w:val="center"/>
              <w:rPr>
                <w:b/>
                <w:sz w:val="18"/>
                <w:szCs w:val="18"/>
              </w:rPr>
            </w:pPr>
            <w:r w:rsidRPr="0088254D">
              <w:rPr>
                <w:b/>
                <w:sz w:val="18"/>
                <w:szCs w:val="18"/>
              </w:rPr>
              <w:t>Item</w:t>
            </w:r>
            <w:r>
              <w:rPr>
                <w:b/>
                <w:sz w:val="18"/>
                <w:szCs w:val="18"/>
              </w:rPr>
              <w:br/>
              <w:t>No</w:t>
            </w:r>
          </w:p>
        </w:tc>
        <w:tc>
          <w:tcPr>
            <w:tcW w:w="3119" w:type="dxa"/>
            <w:shd w:val="clear" w:color="auto" w:fill="B8CCE4" w:themeFill="accent1" w:themeFillTint="66"/>
            <w:vAlign w:val="center"/>
          </w:tcPr>
          <w:p w:rsidR="00647FC4" w:rsidRPr="0088254D" w:rsidRDefault="00647FC4" w:rsidP="00442735">
            <w:pPr>
              <w:spacing w:after="0"/>
              <w:jc w:val="center"/>
              <w:rPr>
                <w:rFonts w:asciiTheme="majorHAnsi" w:hAnsiTheme="majorHAnsi" w:cstheme="majorHAnsi"/>
                <w:b/>
                <w:color w:val="000000"/>
                <w:sz w:val="18"/>
                <w:szCs w:val="18"/>
                <w:lang w:val="en-US"/>
              </w:rPr>
            </w:pPr>
            <w:r w:rsidRPr="0088254D">
              <w:rPr>
                <w:rFonts w:asciiTheme="majorHAnsi" w:hAnsiTheme="majorHAnsi" w:cstheme="majorHAnsi"/>
                <w:b/>
                <w:color w:val="000000"/>
                <w:sz w:val="18"/>
                <w:szCs w:val="18"/>
                <w:lang w:val="en-US"/>
              </w:rPr>
              <w:t>What could cause harm?</w:t>
            </w:r>
          </w:p>
        </w:tc>
        <w:tc>
          <w:tcPr>
            <w:tcW w:w="3402" w:type="dxa"/>
            <w:shd w:val="clear" w:color="auto" w:fill="B8CCE4" w:themeFill="accent1" w:themeFillTint="66"/>
            <w:vAlign w:val="center"/>
          </w:tcPr>
          <w:p w:rsidR="00647FC4" w:rsidRPr="0088254D" w:rsidRDefault="00647FC4" w:rsidP="00442735">
            <w:pPr>
              <w:spacing w:after="0"/>
              <w:jc w:val="center"/>
              <w:rPr>
                <w:rFonts w:asciiTheme="majorHAnsi" w:hAnsiTheme="majorHAnsi" w:cstheme="majorHAnsi"/>
                <w:b/>
                <w:color w:val="000000"/>
                <w:sz w:val="18"/>
                <w:szCs w:val="18"/>
                <w:lang w:val="en-US"/>
              </w:rPr>
            </w:pPr>
            <w:r w:rsidRPr="0088254D">
              <w:rPr>
                <w:rFonts w:asciiTheme="majorHAnsi" w:hAnsiTheme="majorHAnsi" w:cstheme="majorHAnsi"/>
                <w:b/>
                <w:color w:val="000000"/>
                <w:sz w:val="18"/>
                <w:szCs w:val="18"/>
                <w:lang w:val="en-US"/>
              </w:rPr>
              <w:t>What could go wrong?</w:t>
            </w:r>
          </w:p>
        </w:tc>
        <w:tc>
          <w:tcPr>
            <w:tcW w:w="2976" w:type="dxa"/>
            <w:shd w:val="clear" w:color="auto" w:fill="B8CCE4" w:themeFill="accent1" w:themeFillTint="66"/>
            <w:vAlign w:val="center"/>
          </w:tcPr>
          <w:p w:rsidR="00647FC4" w:rsidRPr="0088254D" w:rsidRDefault="00647FC4" w:rsidP="00442735">
            <w:pPr>
              <w:spacing w:after="0"/>
              <w:jc w:val="center"/>
              <w:rPr>
                <w:rFonts w:asciiTheme="majorHAnsi" w:hAnsiTheme="majorHAnsi" w:cstheme="majorHAnsi"/>
                <w:b/>
                <w:color w:val="000000"/>
                <w:sz w:val="18"/>
                <w:szCs w:val="18"/>
                <w:lang w:val="en-US"/>
              </w:rPr>
            </w:pPr>
            <w:r w:rsidRPr="0088254D">
              <w:rPr>
                <w:rFonts w:asciiTheme="majorHAnsi" w:hAnsiTheme="majorHAnsi" w:cstheme="majorHAnsi"/>
                <w:b/>
                <w:color w:val="000000"/>
                <w:sz w:val="18"/>
                <w:szCs w:val="18"/>
                <w:lang w:val="en-US"/>
              </w:rPr>
              <w:t>Controls</w:t>
            </w:r>
          </w:p>
        </w:tc>
        <w:tc>
          <w:tcPr>
            <w:tcW w:w="2977" w:type="dxa"/>
            <w:shd w:val="clear" w:color="auto" w:fill="B8CCE4" w:themeFill="accent1" w:themeFillTint="66"/>
            <w:vAlign w:val="center"/>
          </w:tcPr>
          <w:p w:rsidR="00647FC4" w:rsidRPr="0088254D" w:rsidRDefault="00647FC4" w:rsidP="00442735">
            <w:pPr>
              <w:spacing w:after="0"/>
              <w:jc w:val="center"/>
              <w:rPr>
                <w:rFonts w:asciiTheme="majorHAnsi" w:hAnsiTheme="majorHAnsi" w:cstheme="majorHAnsi"/>
                <w:b/>
                <w:color w:val="000000"/>
                <w:sz w:val="18"/>
                <w:szCs w:val="18"/>
                <w:lang w:val="en-US"/>
              </w:rPr>
            </w:pPr>
            <w:r w:rsidRPr="0088254D">
              <w:rPr>
                <w:rFonts w:asciiTheme="majorHAnsi" w:hAnsiTheme="majorHAnsi" w:cstheme="majorHAnsi"/>
                <w:b/>
                <w:color w:val="000000"/>
                <w:sz w:val="18"/>
                <w:szCs w:val="18"/>
                <w:lang w:val="en-US"/>
              </w:rPr>
              <w:t>Additional Controls</w:t>
            </w:r>
          </w:p>
        </w:tc>
        <w:tc>
          <w:tcPr>
            <w:tcW w:w="851" w:type="dxa"/>
            <w:shd w:val="clear" w:color="auto" w:fill="B8CCE4" w:themeFill="accent1" w:themeFillTint="66"/>
            <w:vAlign w:val="center"/>
          </w:tcPr>
          <w:p w:rsidR="00647FC4" w:rsidRPr="0088254D" w:rsidRDefault="00647FC4" w:rsidP="00442735">
            <w:pPr>
              <w:spacing w:after="0"/>
              <w:jc w:val="center"/>
              <w:rPr>
                <w:rFonts w:asciiTheme="majorHAnsi" w:hAnsiTheme="majorHAnsi" w:cstheme="majorHAnsi"/>
                <w:b/>
                <w:sz w:val="18"/>
                <w:szCs w:val="18"/>
              </w:rPr>
            </w:pPr>
            <w:r w:rsidRPr="006B10CD">
              <w:rPr>
                <w:rFonts w:asciiTheme="majorHAnsi" w:hAnsiTheme="majorHAnsi" w:cstheme="majorHAnsi"/>
                <w:b/>
                <w:sz w:val="14"/>
                <w:szCs w:val="18"/>
              </w:rPr>
              <w:t>Date Completed</w:t>
            </w:r>
          </w:p>
        </w:tc>
        <w:tc>
          <w:tcPr>
            <w:tcW w:w="841" w:type="dxa"/>
            <w:shd w:val="clear" w:color="auto" w:fill="B8CCE4" w:themeFill="accent1" w:themeFillTint="66"/>
            <w:vAlign w:val="center"/>
          </w:tcPr>
          <w:p w:rsidR="00647FC4" w:rsidRPr="0088254D" w:rsidRDefault="00647FC4" w:rsidP="00442735">
            <w:pPr>
              <w:spacing w:after="0" w:line="160" w:lineRule="exact"/>
              <w:jc w:val="center"/>
              <w:rPr>
                <w:rFonts w:asciiTheme="majorHAnsi" w:hAnsiTheme="majorHAnsi" w:cstheme="majorHAnsi"/>
                <w:b/>
                <w:sz w:val="18"/>
                <w:szCs w:val="18"/>
              </w:rPr>
            </w:pPr>
            <w:r w:rsidRPr="006B10CD">
              <w:rPr>
                <w:rFonts w:asciiTheme="majorHAnsi" w:hAnsiTheme="majorHAnsi" w:cstheme="majorHAnsi"/>
                <w:b/>
                <w:sz w:val="12"/>
                <w:szCs w:val="18"/>
              </w:rPr>
              <w:t>Review method &amp; position/</w:t>
            </w:r>
            <w:r w:rsidRPr="006B10CD">
              <w:rPr>
                <w:rFonts w:asciiTheme="majorHAnsi" w:hAnsiTheme="majorHAnsi" w:cstheme="majorHAnsi"/>
                <w:b/>
                <w:sz w:val="12"/>
                <w:szCs w:val="18"/>
              </w:rPr>
              <w:br/>
              <w:t>person responsible</w:t>
            </w:r>
          </w:p>
        </w:tc>
        <w:tc>
          <w:tcPr>
            <w:tcW w:w="846" w:type="dxa"/>
            <w:shd w:val="clear" w:color="auto" w:fill="B8CCE4" w:themeFill="accent1" w:themeFillTint="66"/>
            <w:vAlign w:val="center"/>
          </w:tcPr>
          <w:p w:rsidR="00647FC4" w:rsidRPr="0088254D" w:rsidRDefault="00647FC4" w:rsidP="00442735">
            <w:pPr>
              <w:spacing w:after="0"/>
              <w:jc w:val="center"/>
              <w:rPr>
                <w:rFonts w:asciiTheme="majorHAnsi" w:hAnsiTheme="majorHAnsi" w:cstheme="majorHAnsi"/>
                <w:b/>
                <w:sz w:val="18"/>
                <w:szCs w:val="18"/>
              </w:rPr>
            </w:pPr>
            <w:r w:rsidRPr="0088254D">
              <w:rPr>
                <w:rFonts w:asciiTheme="majorHAnsi" w:hAnsiTheme="majorHAnsi" w:cstheme="majorHAnsi"/>
                <w:b/>
                <w:sz w:val="18"/>
                <w:szCs w:val="18"/>
              </w:rPr>
              <w:t>Review Date</w:t>
            </w:r>
          </w:p>
        </w:tc>
      </w:tr>
      <w:tr w:rsidR="00647FC4" w:rsidRPr="00FD6136" w:rsidTr="00442735">
        <w:trPr>
          <w:cantSplit/>
          <w:trHeight w:val="397"/>
          <w:jc w:val="center"/>
        </w:trPr>
        <w:tc>
          <w:tcPr>
            <w:tcW w:w="15706" w:type="dxa"/>
            <w:gridSpan w:val="8"/>
            <w:shd w:val="clear" w:color="auto" w:fill="FFFFFF" w:themeFill="background1"/>
            <w:vAlign w:val="center"/>
          </w:tcPr>
          <w:p w:rsidR="00647FC4" w:rsidRPr="00E34C03" w:rsidRDefault="00647FC4" w:rsidP="00442735">
            <w:pPr>
              <w:spacing w:after="0" w:line="240" w:lineRule="auto"/>
              <w:rPr>
                <w:rFonts w:cstheme="minorHAnsi"/>
                <w:color w:val="FF0000"/>
                <w:sz w:val="16"/>
                <w:szCs w:val="18"/>
              </w:rPr>
            </w:pPr>
            <w:r w:rsidRPr="00E34C03">
              <w:rPr>
                <w:rFonts w:cstheme="minorHAnsi"/>
                <w:color w:val="FF0000"/>
                <w:sz w:val="16"/>
                <w:szCs w:val="18"/>
              </w:rPr>
              <w:t xml:space="preserve">NOTE:  Different requirements may apply depending on the Inflatable Amusement Device you hire dependant on the platform height.   Platform Height – In relation to an inflatable device (continuously blown) means the height of the highest part of the device designed to support persons using it (the platform) as measured from the surface supporting the device to the top surface of the platform is inflated but unloaded ( </w:t>
            </w:r>
            <w:proofErr w:type="spellStart"/>
            <w:r w:rsidRPr="00E34C03">
              <w:rPr>
                <w:rFonts w:cstheme="minorHAnsi"/>
                <w:color w:val="FF0000"/>
                <w:sz w:val="16"/>
                <w:szCs w:val="18"/>
              </w:rPr>
              <w:t>ie</w:t>
            </w:r>
            <w:proofErr w:type="spellEnd"/>
            <w:r w:rsidRPr="00E34C03">
              <w:rPr>
                <w:rFonts w:cstheme="minorHAnsi"/>
                <w:color w:val="FF0000"/>
                <w:sz w:val="16"/>
                <w:szCs w:val="18"/>
              </w:rPr>
              <w:t xml:space="preserve"> from the ground to the highest point at with a child is supported </w:t>
            </w:r>
            <w:proofErr w:type="spellStart"/>
            <w:r w:rsidRPr="00E34C03">
              <w:rPr>
                <w:rFonts w:cstheme="minorHAnsi"/>
                <w:color w:val="FF0000"/>
                <w:sz w:val="16"/>
                <w:szCs w:val="18"/>
              </w:rPr>
              <w:t>eg</w:t>
            </w:r>
            <w:proofErr w:type="spellEnd"/>
            <w:r w:rsidRPr="00E34C03">
              <w:rPr>
                <w:rFonts w:cstheme="minorHAnsi"/>
                <w:color w:val="FF0000"/>
                <w:sz w:val="16"/>
                <w:szCs w:val="18"/>
              </w:rPr>
              <w:t xml:space="preserve"> top of slide) Refer to the end of this risk assessment for regulatory requirements on the different platform heights.</w:t>
            </w:r>
          </w:p>
        </w:tc>
      </w:tr>
      <w:tr w:rsidR="00647FC4" w:rsidRPr="002C5750" w:rsidTr="00442735">
        <w:trPr>
          <w:cantSplit/>
          <w:trHeight w:val="397"/>
          <w:jc w:val="center"/>
        </w:trPr>
        <w:tc>
          <w:tcPr>
            <w:tcW w:w="694" w:type="dxa"/>
            <w:shd w:val="clear" w:color="auto" w:fill="auto"/>
          </w:tcPr>
          <w:p w:rsidR="00647FC4" w:rsidRDefault="00647FC4" w:rsidP="00442735">
            <w:pPr>
              <w:pStyle w:val="ListParagraph"/>
              <w:spacing w:after="0" w:line="240" w:lineRule="auto"/>
              <w:ind w:left="174"/>
              <w:rPr>
                <w:rFonts w:asciiTheme="majorHAnsi" w:hAnsiTheme="majorHAnsi" w:cstheme="majorHAnsi"/>
                <w:color w:val="000000"/>
                <w:sz w:val="16"/>
                <w:szCs w:val="18"/>
                <w:lang w:val="en-US"/>
              </w:rPr>
            </w:pPr>
          </w:p>
          <w:p w:rsidR="00647FC4" w:rsidRPr="00EA5B6F" w:rsidRDefault="00647FC4" w:rsidP="00442735">
            <w:pPr>
              <w:rPr>
                <w:lang w:val="en-US"/>
              </w:rPr>
            </w:pPr>
          </w:p>
          <w:p w:rsidR="00647FC4" w:rsidRPr="00EA5B6F" w:rsidRDefault="00647FC4" w:rsidP="00442735">
            <w:pPr>
              <w:rPr>
                <w:lang w:val="en-US"/>
              </w:rPr>
            </w:pPr>
          </w:p>
          <w:p w:rsidR="00647FC4" w:rsidRPr="00EA5B6F" w:rsidRDefault="00647FC4" w:rsidP="00442735">
            <w:pPr>
              <w:rPr>
                <w:lang w:val="en-US"/>
              </w:rPr>
            </w:pPr>
          </w:p>
          <w:p w:rsidR="00647FC4" w:rsidRPr="00EA5B6F" w:rsidRDefault="00647FC4" w:rsidP="00442735">
            <w:pPr>
              <w:rPr>
                <w:lang w:val="en-US"/>
              </w:rPr>
            </w:pPr>
          </w:p>
          <w:p w:rsidR="00647FC4" w:rsidRPr="00EA5B6F" w:rsidRDefault="00647FC4" w:rsidP="00442735">
            <w:pPr>
              <w:rPr>
                <w:lang w:val="en-US"/>
              </w:rPr>
            </w:pPr>
          </w:p>
          <w:p w:rsidR="00647FC4" w:rsidRPr="00EA5B6F" w:rsidRDefault="00647FC4" w:rsidP="00442735">
            <w:pPr>
              <w:rPr>
                <w:lang w:val="en-US"/>
              </w:rPr>
            </w:pPr>
          </w:p>
          <w:p w:rsidR="00647FC4" w:rsidRPr="00EA5B6F" w:rsidRDefault="00647FC4" w:rsidP="00442735">
            <w:pPr>
              <w:rPr>
                <w:lang w:val="en-US"/>
              </w:rPr>
            </w:pPr>
          </w:p>
          <w:p w:rsidR="00647FC4" w:rsidRPr="00EA5B6F" w:rsidRDefault="00647FC4" w:rsidP="00442735">
            <w:pPr>
              <w:rPr>
                <w:lang w:val="en-US"/>
              </w:rPr>
            </w:pPr>
          </w:p>
        </w:tc>
        <w:tc>
          <w:tcPr>
            <w:tcW w:w="3119" w:type="dxa"/>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Colliding with other jumpers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Falling or jumping off the castle entrance</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Doing stunts on the jumping castle</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Slips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Trips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Access / Egress – easily accessible in the event of an emergency</w:t>
            </w:r>
          </w:p>
        </w:tc>
        <w:tc>
          <w:tcPr>
            <w:tcW w:w="3402" w:type="dxa"/>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Open wounds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Strains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Sprains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Dislocations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Fractures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Concussion</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Neck Injuries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Head Injuries</w:t>
            </w:r>
          </w:p>
        </w:tc>
        <w:tc>
          <w:tcPr>
            <w:tcW w:w="2976" w:type="dxa"/>
            <w:shd w:val="clear" w:color="auto" w:fill="auto"/>
            <w:vAlign w:val="center"/>
          </w:tcPr>
          <w:p w:rsidR="00647FC4" w:rsidRPr="00F5451E" w:rsidRDefault="00647FC4" w:rsidP="00647FC4">
            <w:pPr>
              <w:pStyle w:val="ListParagraph"/>
              <w:numPr>
                <w:ilvl w:val="0"/>
                <w:numId w:val="1"/>
              </w:numPr>
              <w:spacing w:after="0" w:line="240" w:lineRule="auto"/>
              <w:ind w:left="32" w:hanging="141"/>
              <w:rPr>
                <w:rFonts w:cstheme="minorHAnsi"/>
                <w:color w:val="000000"/>
                <w:sz w:val="16"/>
                <w:szCs w:val="18"/>
                <w:lang w:val="en-US"/>
              </w:rPr>
            </w:pPr>
            <w:r w:rsidRPr="00F5451E">
              <w:rPr>
                <w:rFonts w:cstheme="minorHAnsi"/>
                <w:color w:val="000000"/>
                <w:sz w:val="16"/>
                <w:szCs w:val="18"/>
                <w:lang w:val="en-US"/>
              </w:rPr>
              <w:t>Follow the supplier’s instructions regarding amount of children on at once</w:t>
            </w:r>
          </w:p>
          <w:p w:rsidR="00647FC4" w:rsidRPr="00F5451E" w:rsidRDefault="00647FC4" w:rsidP="00647FC4">
            <w:pPr>
              <w:pStyle w:val="ListParagraph"/>
              <w:numPr>
                <w:ilvl w:val="0"/>
                <w:numId w:val="1"/>
              </w:numPr>
              <w:spacing w:after="0" w:line="240" w:lineRule="auto"/>
              <w:ind w:left="32" w:hanging="141"/>
              <w:rPr>
                <w:rFonts w:cstheme="minorHAnsi"/>
                <w:color w:val="000000"/>
                <w:sz w:val="16"/>
                <w:szCs w:val="18"/>
                <w:lang w:val="en-US"/>
              </w:rPr>
            </w:pPr>
            <w:r w:rsidRPr="00F5451E">
              <w:rPr>
                <w:rFonts w:cstheme="minorHAnsi"/>
                <w:color w:val="000000"/>
                <w:sz w:val="16"/>
                <w:szCs w:val="18"/>
                <w:lang w:val="en-US"/>
              </w:rPr>
              <w:t>Match children who are on together in age/size</w:t>
            </w:r>
          </w:p>
          <w:p w:rsidR="00647FC4" w:rsidRPr="00F5451E" w:rsidRDefault="00647FC4" w:rsidP="00647FC4">
            <w:pPr>
              <w:pStyle w:val="ListParagraph"/>
              <w:numPr>
                <w:ilvl w:val="0"/>
                <w:numId w:val="1"/>
              </w:numPr>
              <w:spacing w:after="0" w:line="240" w:lineRule="auto"/>
              <w:ind w:left="32" w:hanging="141"/>
              <w:rPr>
                <w:rFonts w:cstheme="minorHAnsi"/>
                <w:color w:val="000000"/>
                <w:sz w:val="16"/>
                <w:szCs w:val="18"/>
                <w:lang w:val="en-US"/>
              </w:rPr>
            </w:pPr>
            <w:r w:rsidRPr="00F5451E">
              <w:rPr>
                <w:rFonts w:cstheme="minorHAnsi"/>
                <w:color w:val="000000"/>
                <w:sz w:val="16"/>
                <w:szCs w:val="18"/>
                <w:lang w:val="en-US"/>
              </w:rPr>
              <w:t>No somersaults, flips or other fancy moves.</w:t>
            </w:r>
          </w:p>
          <w:p w:rsidR="00647FC4" w:rsidRPr="00F5451E" w:rsidRDefault="00647FC4" w:rsidP="00647FC4">
            <w:pPr>
              <w:pStyle w:val="ListParagraph"/>
              <w:numPr>
                <w:ilvl w:val="0"/>
                <w:numId w:val="1"/>
              </w:numPr>
              <w:spacing w:after="0" w:line="240" w:lineRule="auto"/>
              <w:ind w:left="32" w:hanging="141"/>
              <w:rPr>
                <w:rFonts w:cstheme="minorHAnsi"/>
                <w:color w:val="000000"/>
                <w:sz w:val="16"/>
                <w:szCs w:val="18"/>
                <w:lang w:val="en-US"/>
              </w:rPr>
            </w:pPr>
            <w:r w:rsidRPr="00F5451E">
              <w:rPr>
                <w:rFonts w:cstheme="minorHAnsi"/>
                <w:color w:val="000000"/>
                <w:sz w:val="16"/>
                <w:szCs w:val="18"/>
                <w:lang w:val="en-US"/>
              </w:rPr>
              <w:t>Children to be instructed on safe play while on the castle</w:t>
            </w:r>
          </w:p>
          <w:p w:rsidR="00647FC4" w:rsidRPr="00F5451E" w:rsidRDefault="00647FC4" w:rsidP="00647FC4">
            <w:pPr>
              <w:pStyle w:val="ListParagraph"/>
              <w:numPr>
                <w:ilvl w:val="0"/>
                <w:numId w:val="1"/>
              </w:numPr>
              <w:spacing w:after="0" w:line="240" w:lineRule="auto"/>
              <w:ind w:left="32" w:hanging="141"/>
              <w:rPr>
                <w:rFonts w:cstheme="minorHAnsi"/>
                <w:color w:val="000000"/>
                <w:sz w:val="16"/>
                <w:szCs w:val="18"/>
                <w:lang w:val="en-US"/>
              </w:rPr>
            </w:pPr>
            <w:r w:rsidRPr="00F5451E">
              <w:rPr>
                <w:rFonts w:cstheme="minorHAnsi"/>
                <w:color w:val="000000"/>
                <w:sz w:val="16"/>
                <w:szCs w:val="18"/>
                <w:lang w:val="en-US"/>
              </w:rPr>
              <w:t xml:space="preserve">Other children in area to be kept clear of jumping castle when in use. </w:t>
            </w:r>
          </w:p>
          <w:p w:rsidR="00647FC4" w:rsidRPr="00F5451E" w:rsidRDefault="00647FC4" w:rsidP="00647FC4">
            <w:pPr>
              <w:pStyle w:val="ListParagraph"/>
              <w:numPr>
                <w:ilvl w:val="0"/>
                <w:numId w:val="1"/>
              </w:numPr>
              <w:spacing w:after="0" w:line="240" w:lineRule="auto"/>
              <w:ind w:left="32" w:hanging="141"/>
              <w:rPr>
                <w:rFonts w:cstheme="minorHAnsi"/>
                <w:color w:val="000000"/>
                <w:sz w:val="16"/>
                <w:szCs w:val="18"/>
                <w:lang w:val="en-US"/>
              </w:rPr>
            </w:pPr>
            <w:r w:rsidRPr="00F5451E">
              <w:rPr>
                <w:rFonts w:cstheme="minorHAnsi"/>
                <w:color w:val="000000"/>
                <w:sz w:val="16"/>
                <w:szCs w:val="18"/>
                <w:lang w:val="en-US"/>
              </w:rPr>
              <w:t>No eating or drinking while on the jumping castle.</w:t>
            </w:r>
          </w:p>
          <w:p w:rsidR="00647FC4" w:rsidRPr="00F5451E" w:rsidRDefault="00647FC4" w:rsidP="00647FC4">
            <w:pPr>
              <w:pStyle w:val="ListParagraph"/>
              <w:numPr>
                <w:ilvl w:val="0"/>
                <w:numId w:val="1"/>
              </w:numPr>
              <w:spacing w:after="0" w:line="240" w:lineRule="auto"/>
              <w:ind w:left="32" w:hanging="141"/>
              <w:rPr>
                <w:rFonts w:cstheme="minorHAnsi"/>
                <w:color w:val="000000"/>
                <w:sz w:val="16"/>
                <w:szCs w:val="18"/>
                <w:lang w:val="en-US"/>
              </w:rPr>
            </w:pPr>
            <w:r w:rsidRPr="00F5451E">
              <w:rPr>
                <w:rFonts w:cstheme="minorHAnsi"/>
                <w:color w:val="000000"/>
                <w:sz w:val="16"/>
                <w:szCs w:val="18"/>
                <w:lang w:val="en-US"/>
              </w:rPr>
              <w:t>Set time limit on jumping so children don’t get tired.</w:t>
            </w:r>
          </w:p>
          <w:p w:rsidR="00647FC4" w:rsidRPr="00F5451E" w:rsidRDefault="00647FC4" w:rsidP="00647FC4">
            <w:pPr>
              <w:pStyle w:val="ListParagraph"/>
              <w:numPr>
                <w:ilvl w:val="0"/>
                <w:numId w:val="1"/>
              </w:numPr>
              <w:spacing w:after="0" w:line="240" w:lineRule="auto"/>
              <w:ind w:left="32" w:hanging="141"/>
              <w:rPr>
                <w:rFonts w:cstheme="minorHAnsi"/>
                <w:color w:val="000000"/>
                <w:sz w:val="16"/>
                <w:szCs w:val="18"/>
                <w:lang w:val="en-US"/>
              </w:rPr>
            </w:pPr>
            <w:r w:rsidRPr="00F5451E">
              <w:rPr>
                <w:rFonts w:cstheme="minorHAnsi"/>
                <w:color w:val="000000"/>
                <w:sz w:val="16"/>
                <w:szCs w:val="18"/>
                <w:lang w:val="en-US"/>
              </w:rPr>
              <w:t>Clear, simple instructions given to children on how to use individual equipment &amp; consequences if equipment is used incorrectly.  Entry and exit areas are clear &amp; well defined.</w:t>
            </w:r>
          </w:p>
        </w:tc>
        <w:tc>
          <w:tcPr>
            <w:tcW w:w="2977" w:type="dxa"/>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Visual checks prior to use – nets, jumping surfaces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Supervision at all times. Educator to stand next to equipment being used. If Educator required in another area activity to be ceased.</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Any issues identified at the time of inspection, equipment to be taken out of service immediately and reported to supplier.</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Senior First Aiders onsite</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Ser</w:t>
            </w:r>
            <w:r>
              <w:rPr>
                <w:rFonts w:cstheme="minorHAnsi"/>
                <w:color w:val="000000"/>
                <w:sz w:val="16"/>
                <w:szCs w:val="18"/>
                <w:lang w:val="en-US"/>
              </w:rPr>
              <w:t>ious injuries to be reported asap to Ambulance, Police, Club President and Lions MD 201 Risk Management.</w:t>
            </w:r>
          </w:p>
        </w:tc>
        <w:tc>
          <w:tcPr>
            <w:tcW w:w="846" w:type="dxa"/>
            <w:shd w:val="clear" w:color="auto" w:fill="auto"/>
            <w:vAlign w:val="center"/>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846" w:type="dxa"/>
            <w:shd w:val="clear" w:color="auto" w:fill="auto"/>
            <w:vAlign w:val="center"/>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846" w:type="dxa"/>
            <w:shd w:val="clear" w:color="auto" w:fill="auto"/>
            <w:vAlign w:val="center"/>
          </w:tcPr>
          <w:p w:rsidR="00647FC4" w:rsidRPr="00F5451E" w:rsidRDefault="00647FC4" w:rsidP="00442735">
            <w:pPr>
              <w:pStyle w:val="ListParagraph"/>
              <w:spacing w:after="0" w:line="240" w:lineRule="auto"/>
              <w:ind w:left="174"/>
              <w:rPr>
                <w:rFonts w:cstheme="minorHAnsi"/>
                <w:color w:val="000000"/>
                <w:sz w:val="16"/>
                <w:szCs w:val="18"/>
                <w:lang w:val="en-US"/>
              </w:rPr>
            </w:pPr>
          </w:p>
        </w:tc>
      </w:tr>
      <w:tr w:rsidR="00647FC4" w:rsidRPr="00F5451E" w:rsidTr="00442735">
        <w:trPr>
          <w:cantSplit/>
          <w:trHeight w:val="397"/>
          <w:jc w:val="center"/>
        </w:trPr>
        <w:tc>
          <w:tcPr>
            <w:tcW w:w="694" w:type="dxa"/>
            <w:tcBorders>
              <w:top w:val="single" w:sz="6" w:space="0" w:color="000000"/>
              <w:bottom w:val="single" w:sz="6" w:space="0" w:color="000000"/>
            </w:tcBorders>
            <w:shd w:val="clear" w:color="auto" w:fill="auto"/>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3119"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Injury to patrons of bystanders (falls or being hit by moving objects)</w:t>
            </w:r>
          </w:p>
        </w:tc>
        <w:tc>
          <w:tcPr>
            <w:tcW w:w="3402"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Fatality</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Serious injuries</w:t>
            </w:r>
          </w:p>
        </w:tc>
        <w:tc>
          <w:tcPr>
            <w:tcW w:w="2976"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Ensure jumping caste has been inspected and maintained by engineer.</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Obtain their public liability insurance</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Structure and accessories to be secured. Ensure all anchor points, ropes and stakes or ballast are undamaged and fit for continual use (do in consultation with the operator).</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Check all tie down ropes attached to the devise are fastened to adequate anchorages and there is adequate soft fall area.</w:t>
            </w:r>
          </w:p>
        </w:tc>
        <w:tc>
          <w:tcPr>
            <w:tcW w:w="2977"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Jumping Castle must not be erected under any trees or overhanging branches or overhead power lines</w:t>
            </w:r>
          </w:p>
          <w:p w:rsidR="00647FC4" w:rsidRPr="00F5451E" w:rsidRDefault="00647FC4" w:rsidP="00442735">
            <w:pPr>
              <w:pStyle w:val="ListParagraph"/>
              <w:spacing w:after="0" w:line="240" w:lineRule="auto"/>
              <w:ind w:left="174"/>
              <w:rPr>
                <w:rFonts w:cstheme="minorHAnsi"/>
                <w:color w:val="000000"/>
                <w:sz w:val="16"/>
                <w:szCs w:val="18"/>
                <w:lang w:val="en-US"/>
              </w:rPr>
            </w:pPr>
          </w:p>
          <w:p w:rsidR="00647FC4" w:rsidRPr="00F5451E" w:rsidRDefault="00647FC4" w:rsidP="00442735">
            <w:pPr>
              <w:pStyle w:val="ListParagraph"/>
              <w:spacing w:after="0" w:line="240" w:lineRule="auto"/>
              <w:ind w:left="174"/>
              <w:rPr>
                <w:rFonts w:cstheme="minorHAnsi"/>
                <w:color w:val="000000"/>
                <w:sz w:val="16"/>
                <w:szCs w:val="18"/>
                <w:lang w:val="en-US"/>
              </w:rPr>
            </w:pPr>
          </w:p>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851" w:type="dxa"/>
            <w:tcBorders>
              <w:top w:val="single" w:sz="6" w:space="0" w:color="000000"/>
              <w:bottom w:val="single" w:sz="6" w:space="0" w:color="000000"/>
            </w:tcBorders>
            <w:shd w:val="clear" w:color="auto" w:fill="auto"/>
            <w:vAlign w:val="center"/>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841" w:type="dxa"/>
            <w:tcBorders>
              <w:top w:val="single" w:sz="6" w:space="0" w:color="000000"/>
              <w:bottom w:val="single" w:sz="6" w:space="0" w:color="000000"/>
            </w:tcBorders>
            <w:shd w:val="clear" w:color="auto" w:fill="auto"/>
            <w:vAlign w:val="center"/>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846" w:type="dxa"/>
            <w:tcBorders>
              <w:top w:val="single" w:sz="6" w:space="0" w:color="000000"/>
              <w:bottom w:val="single" w:sz="6" w:space="0" w:color="000000"/>
            </w:tcBorders>
            <w:shd w:val="clear" w:color="auto" w:fill="auto"/>
            <w:vAlign w:val="center"/>
          </w:tcPr>
          <w:p w:rsidR="00647FC4" w:rsidRPr="00F5451E" w:rsidRDefault="00647FC4" w:rsidP="00442735">
            <w:pPr>
              <w:pStyle w:val="ListParagraph"/>
              <w:spacing w:after="0" w:line="240" w:lineRule="auto"/>
              <w:ind w:left="174"/>
              <w:rPr>
                <w:rFonts w:cstheme="minorHAnsi"/>
                <w:color w:val="000000"/>
                <w:sz w:val="16"/>
                <w:szCs w:val="18"/>
                <w:lang w:val="en-US"/>
              </w:rPr>
            </w:pPr>
          </w:p>
        </w:tc>
      </w:tr>
      <w:tr w:rsidR="00647FC4" w:rsidRPr="00F5451E" w:rsidTr="00442735">
        <w:trPr>
          <w:cantSplit/>
          <w:trHeight w:val="397"/>
          <w:jc w:val="center"/>
        </w:trPr>
        <w:tc>
          <w:tcPr>
            <w:tcW w:w="694" w:type="dxa"/>
            <w:tcBorders>
              <w:top w:val="single" w:sz="6" w:space="0" w:color="000000"/>
              <w:bottom w:val="single" w:sz="6" w:space="0" w:color="000000"/>
            </w:tcBorders>
            <w:shd w:val="clear" w:color="auto" w:fill="auto"/>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3119"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Electrical (delete this if they use a generator)</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Generator (delete this if are using electricity to blow the castle up)</w:t>
            </w:r>
          </w:p>
        </w:tc>
        <w:tc>
          <w:tcPr>
            <w:tcW w:w="3402"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Electrocution</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Electric shock</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Fuel spill</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Exposure to fumes</w:t>
            </w:r>
          </w:p>
        </w:tc>
        <w:tc>
          <w:tcPr>
            <w:tcW w:w="2976"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Cords are tested and tagged.</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Portable RCD used.</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Weatherproof fittings in use</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 xml:space="preserve">Adequate protection of the public from any trip hazards from cords are </w:t>
            </w:r>
            <w:proofErr w:type="spellStart"/>
            <w:r w:rsidRPr="00F5451E">
              <w:rPr>
                <w:rFonts w:cstheme="minorHAnsi"/>
                <w:color w:val="000000"/>
                <w:sz w:val="16"/>
                <w:szCs w:val="18"/>
                <w:lang w:val="en-US"/>
              </w:rPr>
              <w:t>minimised</w:t>
            </w:r>
            <w:proofErr w:type="spellEnd"/>
            <w:r w:rsidRPr="00F5451E">
              <w:rPr>
                <w:rFonts w:cstheme="minorHAnsi"/>
                <w:color w:val="000000"/>
                <w:sz w:val="16"/>
                <w:szCs w:val="18"/>
                <w:lang w:val="en-US"/>
              </w:rPr>
              <w:t>.</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Fuel for generator is stored in appropriate containers that are labelled.  SDS available for the fuel.  Decanted in well ventilated area.</w:t>
            </w:r>
          </w:p>
        </w:tc>
        <w:tc>
          <w:tcPr>
            <w:tcW w:w="2977" w:type="dxa"/>
            <w:tcBorders>
              <w:top w:val="single" w:sz="6" w:space="0" w:color="000000"/>
              <w:bottom w:val="single" w:sz="6" w:space="0" w:color="000000"/>
            </w:tcBorders>
            <w:shd w:val="clear" w:color="auto" w:fill="auto"/>
            <w:vAlign w:val="center"/>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851" w:type="dxa"/>
            <w:tcBorders>
              <w:top w:val="single" w:sz="6" w:space="0" w:color="000000"/>
              <w:bottom w:val="single" w:sz="6" w:space="0" w:color="000000"/>
            </w:tcBorders>
            <w:shd w:val="clear" w:color="auto" w:fill="auto"/>
            <w:vAlign w:val="center"/>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841"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46"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r>
      <w:tr w:rsidR="00647FC4" w:rsidRPr="00F5451E" w:rsidTr="00442735">
        <w:trPr>
          <w:cantSplit/>
          <w:trHeight w:val="397"/>
          <w:jc w:val="center"/>
        </w:trPr>
        <w:tc>
          <w:tcPr>
            <w:tcW w:w="694" w:type="dxa"/>
            <w:tcBorders>
              <w:top w:val="single" w:sz="6" w:space="0" w:color="000000"/>
              <w:bottom w:val="single" w:sz="6" w:space="0" w:color="000000"/>
            </w:tcBorders>
            <w:shd w:val="clear" w:color="auto" w:fill="auto"/>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3119"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Fire prevention</w:t>
            </w:r>
          </w:p>
        </w:tc>
        <w:tc>
          <w:tcPr>
            <w:tcW w:w="3402"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Fire</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Serious injuries</w:t>
            </w:r>
          </w:p>
        </w:tc>
        <w:tc>
          <w:tcPr>
            <w:tcW w:w="2976"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 xml:space="preserve">Fire extinguisher is available </w:t>
            </w:r>
          </w:p>
        </w:tc>
        <w:tc>
          <w:tcPr>
            <w:tcW w:w="2977"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51"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41"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46"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r>
      <w:tr w:rsidR="00647FC4" w:rsidRPr="00F5451E" w:rsidTr="00442735">
        <w:trPr>
          <w:cantSplit/>
          <w:trHeight w:val="397"/>
          <w:jc w:val="center"/>
        </w:trPr>
        <w:tc>
          <w:tcPr>
            <w:tcW w:w="694" w:type="dxa"/>
            <w:tcBorders>
              <w:top w:val="single" w:sz="6" w:space="0" w:color="000000"/>
              <w:bottom w:val="single" w:sz="6" w:space="0" w:color="000000"/>
            </w:tcBorders>
            <w:shd w:val="clear" w:color="auto" w:fill="auto"/>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3119"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Windy conditions</w:t>
            </w:r>
          </w:p>
        </w:tc>
        <w:tc>
          <w:tcPr>
            <w:tcW w:w="3402"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Structure lifting resulting in children being thrown off</w:t>
            </w:r>
          </w:p>
        </w:tc>
        <w:tc>
          <w:tcPr>
            <w:tcW w:w="2976"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Operator monitors prevailing wind conditions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Jumping castle will not be used in wet weather</w:t>
            </w:r>
          </w:p>
        </w:tc>
        <w:tc>
          <w:tcPr>
            <w:tcW w:w="2977"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51"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41"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46"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r>
      <w:tr w:rsidR="00647FC4" w:rsidRPr="00F5451E" w:rsidTr="00442735">
        <w:trPr>
          <w:cantSplit/>
          <w:trHeight w:val="397"/>
          <w:jc w:val="center"/>
        </w:trPr>
        <w:tc>
          <w:tcPr>
            <w:tcW w:w="694" w:type="dxa"/>
            <w:tcBorders>
              <w:top w:val="single" w:sz="6" w:space="0" w:color="000000"/>
              <w:bottom w:val="single" w:sz="6" w:space="0" w:color="000000"/>
            </w:tcBorders>
            <w:shd w:val="clear" w:color="auto" w:fill="auto"/>
          </w:tcPr>
          <w:p w:rsidR="00647FC4" w:rsidRPr="00F5451E" w:rsidRDefault="00647FC4" w:rsidP="00442735">
            <w:pPr>
              <w:pStyle w:val="ListParagraph"/>
              <w:spacing w:after="0" w:line="240" w:lineRule="auto"/>
              <w:ind w:left="174"/>
              <w:rPr>
                <w:rFonts w:cstheme="minorHAnsi"/>
                <w:color w:val="000000"/>
                <w:sz w:val="16"/>
                <w:szCs w:val="18"/>
                <w:lang w:val="en-US"/>
              </w:rPr>
            </w:pPr>
          </w:p>
        </w:tc>
        <w:tc>
          <w:tcPr>
            <w:tcW w:w="3119"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Sharp objects that could puncture the bouncy castle</w:t>
            </w:r>
          </w:p>
        </w:tc>
        <w:tc>
          <w:tcPr>
            <w:tcW w:w="3402"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Lacerations</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Serious injuries</w:t>
            </w:r>
          </w:p>
        </w:tc>
        <w:tc>
          <w:tcPr>
            <w:tcW w:w="2976" w:type="dxa"/>
            <w:tcBorders>
              <w:top w:val="single" w:sz="6" w:space="0" w:color="000000"/>
              <w:bottom w:val="single" w:sz="6" w:space="0" w:color="000000"/>
            </w:tcBorders>
            <w:shd w:val="clear" w:color="auto" w:fill="auto"/>
            <w:vAlign w:val="center"/>
          </w:tcPr>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Structure will not be set up on concrete or gravel and will be checked thoroughly before it is used.</w:t>
            </w:r>
          </w:p>
          <w:p w:rsidR="00647FC4" w:rsidRPr="00F5451E" w:rsidRDefault="00647FC4" w:rsidP="00647FC4">
            <w:pPr>
              <w:pStyle w:val="ListParagraph"/>
              <w:numPr>
                <w:ilvl w:val="0"/>
                <w:numId w:val="1"/>
              </w:numPr>
              <w:spacing w:after="0" w:line="240" w:lineRule="auto"/>
              <w:ind w:left="174" w:hanging="174"/>
              <w:rPr>
                <w:rFonts w:cstheme="minorHAnsi"/>
                <w:color w:val="000000"/>
                <w:sz w:val="16"/>
                <w:szCs w:val="18"/>
                <w:lang w:val="en-US"/>
              </w:rPr>
            </w:pPr>
            <w:r w:rsidRPr="00F5451E">
              <w:rPr>
                <w:rFonts w:cstheme="minorHAnsi"/>
                <w:color w:val="000000"/>
                <w:sz w:val="16"/>
                <w:szCs w:val="18"/>
                <w:lang w:val="en-US"/>
              </w:rPr>
              <w:t>Children asked to remove their shoes and any other sharp objects before they go on the structure.</w:t>
            </w:r>
          </w:p>
        </w:tc>
        <w:tc>
          <w:tcPr>
            <w:tcW w:w="2977"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51"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41"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c>
          <w:tcPr>
            <w:tcW w:w="846" w:type="dxa"/>
            <w:tcBorders>
              <w:top w:val="single" w:sz="6" w:space="0" w:color="000000"/>
              <w:bottom w:val="single" w:sz="6" w:space="0" w:color="000000"/>
            </w:tcBorders>
            <w:shd w:val="clear" w:color="auto" w:fill="auto"/>
            <w:vAlign w:val="center"/>
          </w:tcPr>
          <w:p w:rsidR="00647FC4" w:rsidRPr="00F5451E" w:rsidRDefault="00647FC4" w:rsidP="00442735">
            <w:pPr>
              <w:spacing w:after="0" w:line="240" w:lineRule="auto"/>
              <w:rPr>
                <w:rFonts w:cstheme="minorHAnsi"/>
                <w:color w:val="000000"/>
                <w:sz w:val="16"/>
                <w:szCs w:val="18"/>
                <w:lang w:val="en-US"/>
              </w:rPr>
            </w:pPr>
          </w:p>
        </w:tc>
      </w:tr>
    </w:tbl>
    <w:p w:rsidR="00647FC4" w:rsidRPr="00F5451E" w:rsidRDefault="00647FC4" w:rsidP="00647FC4">
      <w:pPr>
        <w:spacing w:after="0" w:line="240" w:lineRule="auto"/>
        <w:rPr>
          <w:rFonts w:cstheme="minorHAnsi"/>
          <w:color w:val="000000"/>
          <w:sz w:val="16"/>
          <w:szCs w:val="18"/>
          <w:lang w:val="en-US"/>
        </w:rPr>
      </w:pPr>
    </w:p>
    <w:p w:rsidR="00647FC4" w:rsidRDefault="00647FC4" w:rsidP="00647FC4">
      <w:pPr>
        <w:spacing w:after="0" w:line="240" w:lineRule="auto"/>
        <w:rPr>
          <w:rFonts w:asciiTheme="majorHAnsi" w:hAnsiTheme="majorHAnsi" w:cstheme="majorHAnsi"/>
          <w:color w:val="000000"/>
          <w:sz w:val="16"/>
          <w:szCs w:val="18"/>
          <w:lang w:val="en-US"/>
        </w:rPr>
      </w:pPr>
    </w:p>
    <w:p w:rsidR="00647FC4" w:rsidRDefault="00647FC4" w:rsidP="00647FC4">
      <w:pPr>
        <w:spacing w:after="0" w:line="240" w:lineRule="auto"/>
        <w:rPr>
          <w:rFonts w:asciiTheme="majorHAnsi" w:hAnsiTheme="majorHAnsi" w:cstheme="majorHAnsi"/>
          <w:color w:val="000000"/>
          <w:sz w:val="16"/>
          <w:szCs w:val="18"/>
          <w:lang w:val="en-US"/>
        </w:rPr>
      </w:pPr>
    </w:p>
    <w:p w:rsidR="00647FC4" w:rsidRDefault="00647FC4" w:rsidP="00647FC4">
      <w:pPr>
        <w:spacing w:after="0" w:line="240" w:lineRule="auto"/>
        <w:rPr>
          <w:rFonts w:asciiTheme="majorHAnsi" w:hAnsiTheme="majorHAnsi" w:cstheme="majorHAnsi"/>
          <w:color w:val="000000"/>
          <w:sz w:val="16"/>
          <w:szCs w:val="18"/>
          <w:lang w:val="en-US"/>
        </w:rPr>
      </w:pPr>
    </w:p>
    <w:p w:rsidR="00647FC4" w:rsidRDefault="00647FC4" w:rsidP="00647FC4">
      <w:pPr>
        <w:spacing w:after="0" w:line="240" w:lineRule="auto"/>
        <w:rPr>
          <w:rFonts w:asciiTheme="majorHAnsi" w:hAnsiTheme="majorHAnsi" w:cstheme="majorHAnsi"/>
          <w:color w:val="000000"/>
          <w:sz w:val="16"/>
          <w:szCs w:val="18"/>
          <w:lang w:val="en-US"/>
        </w:rPr>
      </w:pPr>
      <w:r w:rsidRPr="00F5451E">
        <w:rPr>
          <w:rFonts w:asciiTheme="majorHAnsi" w:hAnsiTheme="majorHAnsi" w:cstheme="majorHAnsi"/>
          <w:color w:val="000000"/>
          <w:sz w:val="16"/>
          <w:szCs w:val="18"/>
          <w:lang w:val="en-US"/>
        </w:rPr>
        <w:br w:type="page"/>
      </w:r>
    </w:p>
    <w:p w:rsidR="00647FC4" w:rsidRPr="00F5451E" w:rsidRDefault="00647FC4" w:rsidP="00647FC4">
      <w:pPr>
        <w:spacing w:after="0" w:line="240" w:lineRule="auto"/>
        <w:jc w:val="both"/>
        <w:rPr>
          <w:rFonts w:ascii="Calibri" w:eastAsia="Times New Roman" w:hAnsi="Calibri" w:cs="Calibri"/>
          <w:b/>
          <w:szCs w:val="18"/>
          <w:lang w:val="en-US"/>
        </w:rPr>
      </w:pPr>
      <w:r w:rsidRPr="00F5451E">
        <w:rPr>
          <w:rFonts w:ascii="Calibri" w:eastAsia="Times New Roman" w:hAnsi="Calibri" w:cs="Calibri"/>
          <w:b/>
          <w:sz w:val="18"/>
          <w:szCs w:val="18"/>
          <w:lang w:val="en-US"/>
        </w:rPr>
        <w:lastRenderedPageBreak/>
        <w:t>R</w:t>
      </w:r>
      <w:r w:rsidRPr="00F5451E">
        <w:rPr>
          <w:rFonts w:ascii="Calibri" w:eastAsia="Times New Roman" w:hAnsi="Calibri" w:cs="Calibri"/>
          <w:b/>
          <w:szCs w:val="18"/>
          <w:lang w:val="en-US"/>
        </w:rPr>
        <w:t>eview hazard/risk assessment if task or circumstances change and at intervals appropriate to the level of risk (minimum 5 years).</w:t>
      </w:r>
    </w:p>
    <w:p w:rsidR="00647FC4" w:rsidRPr="00F5451E" w:rsidRDefault="00647FC4" w:rsidP="00647FC4">
      <w:pPr>
        <w:spacing w:after="0" w:line="240" w:lineRule="auto"/>
        <w:jc w:val="both"/>
        <w:rPr>
          <w:rFonts w:ascii="Calibri" w:eastAsia="Times New Roman" w:hAnsi="Calibri" w:cs="Calibri"/>
          <w:b/>
          <w:szCs w:val="18"/>
          <w:lang w:val="en-US"/>
        </w:rPr>
      </w:pPr>
    </w:p>
    <w:p w:rsidR="00647FC4" w:rsidRPr="00F5451E" w:rsidRDefault="00647FC4" w:rsidP="00647FC4">
      <w:pPr>
        <w:spacing w:after="0" w:line="240" w:lineRule="auto"/>
        <w:jc w:val="both"/>
        <w:rPr>
          <w:rFonts w:ascii="Calibri" w:eastAsia="Times New Roman" w:hAnsi="Calibri" w:cs="Calibri"/>
          <w:b/>
          <w:sz w:val="18"/>
          <w:szCs w:val="18"/>
          <w:lang w:val="en-US"/>
        </w:rPr>
      </w:pPr>
      <w:r w:rsidRPr="00F5451E">
        <w:rPr>
          <w:rFonts w:ascii="Calibri" w:eastAsia="Times New Roman" w:hAnsi="Calibri" w:cs="Calibri"/>
          <w:b/>
          <w:sz w:val="18"/>
          <w:szCs w:val="18"/>
          <w:lang w:val="en-US"/>
        </w:rPr>
        <w:t>Completed by</w:t>
      </w:r>
      <w:r>
        <w:rPr>
          <w:rFonts w:ascii="Calibri" w:eastAsia="Times New Roman" w:hAnsi="Calibri" w:cs="Calibri"/>
          <w:b/>
          <w:sz w:val="18"/>
          <w:szCs w:val="18"/>
          <w:lang w:val="en-US"/>
        </w:rPr>
        <w:t>:</w:t>
      </w:r>
      <w:r w:rsidRPr="00F5451E">
        <w:rPr>
          <w:rFonts w:ascii="Calibri" w:eastAsia="Times New Roman" w:hAnsi="Calibri" w:cs="Calibri"/>
          <w:b/>
          <w:sz w:val="18"/>
          <w:szCs w:val="18"/>
          <w:lang w:val="en-US"/>
        </w:rPr>
        <w:t xml:space="preserve"> </w:t>
      </w:r>
    </w:p>
    <w:tbl>
      <w:tblPr>
        <w:tblpPr w:leftFromText="180" w:rightFromText="180" w:vertAnchor="text" w:horzAnchor="margin" w:tblpY="34"/>
        <w:tblW w:w="13884" w:type="dxa"/>
        <w:tblBorders>
          <w:bottom w:val="single" w:sz="4" w:space="0" w:color="auto"/>
        </w:tblBorders>
        <w:tblLayout w:type="fixed"/>
        <w:tblCellMar>
          <w:left w:w="15" w:type="dxa"/>
          <w:right w:w="15" w:type="dxa"/>
        </w:tblCellMar>
        <w:tblLook w:val="0000" w:firstRow="0" w:lastRow="0" w:firstColumn="0" w:lastColumn="0" w:noHBand="0" w:noVBand="0"/>
      </w:tblPr>
      <w:tblGrid>
        <w:gridCol w:w="4628"/>
        <w:gridCol w:w="4628"/>
        <w:gridCol w:w="4628"/>
      </w:tblGrid>
      <w:tr w:rsidR="00647FC4" w:rsidRPr="00F5451E" w:rsidTr="00442735">
        <w:trPr>
          <w:trHeight w:val="411"/>
        </w:trPr>
        <w:tc>
          <w:tcPr>
            <w:tcW w:w="4628" w:type="dxa"/>
            <w:vAlign w:val="bottom"/>
          </w:tcPr>
          <w:p w:rsidR="00647FC4" w:rsidRPr="00F5451E" w:rsidRDefault="00647FC4" w:rsidP="00442735">
            <w:pPr>
              <w:numPr>
                <w:ilvl w:val="12"/>
                <w:numId w:val="0"/>
              </w:numPr>
              <w:spacing w:after="0" w:line="240" w:lineRule="auto"/>
              <w:rPr>
                <w:rFonts w:ascii="Calibri" w:eastAsia="Times New Roman" w:hAnsi="Calibri" w:cs="Calibri"/>
                <w:b/>
                <w:szCs w:val="18"/>
                <w:lang w:val="en-GB"/>
              </w:rPr>
            </w:pPr>
            <w:r>
              <w:rPr>
                <w:rFonts w:ascii="Calibri" w:eastAsia="Times New Roman" w:hAnsi="Calibri" w:cs="Calibri"/>
                <w:b/>
                <w:szCs w:val="18"/>
                <w:lang w:val="en-GB"/>
              </w:rPr>
              <w:t>NAME:</w:t>
            </w:r>
          </w:p>
        </w:tc>
        <w:tc>
          <w:tcPr>
            <w:tcW w:w="4628" w:type="dxa"/>
            <w:vAlign w:val="bottom"/>
          </w:tcPr>
          <w:p w:rsidR="00647FC4" w:rsidRPr="00F5451E" w:rsidRDefault="00647FC4" w:rsidP="00442735">
            <w:pPr>
              <w:numPr>
                <w:ilvl w:val="12"/>
                <w:numId w:val="0"/>
              </w:numPr>
              <w:spacing w:after="0" w:line="240" w:lineRule="auto"/>
              <w:rPr>
                <w:rFonts w:ascii="Calibri" w:eastAsia="Times New Roman" w:hAnsi="Calibri" w:cs="Calibri"/>
                <w:b/>
                <w:szCs w:val="18"/>
                <w:lang w:val="en-GB"/>
              </w:rPr>
            </w:pPr>
            <w:r>
              <w:rPr>
                <w:rFonts w:ascii="Calibri" w:eastAsia="Times New Roman" w:hAnsi="Calibri" w:cs="Calibri"/>
                <w:b/>
                <w:szCs w:val="18"/>
                <w:lang w:val="en-GB"/>
              </w:rPr>
              <w:t>SIGNATURE</w:t>
            </w:r>
          </w:p>
        </w:tc>
        <w:tc>
          <w:tcPr>
            <w:tcW w:w="4628" w:type="dxa"/>
            <w:vAlign w:val="bottom"/>
          </w:tcPr>
          <w:p w:rsidR="00647FC4" w:rsidRPr="00F5451E" w:rsidRDefault="00647FC4" w:rsidP="00442735">
            <w:pPr>
              <w:numPr>
                <w:ilvl w:val="12"/>
                <w:numId w:val="0"/>
              </w:numPr>
              <w:spacing w:after="0" w:line="240" w:lineRule="auto"/>
              <w:rPr>
                <w:rFonts w:ascii="Calibri" w:eastAsia="Times New Roman" w:hAnsi="Calibri" w:cs="Calibri"/>
                <w:b/>
                <w:szCs w:val="18"/>
                <w:lang w:val="en-GB"/>
              </w:rPr>
            </w:pPr>
            <w:r>
              <w:rPr>
                <w:rFonts w:ascii="Calibri" w:eastAsia="Times New Roman" w:hAnsi="Calibri" w:cs="Calibri"/>
                <w:b/>
                <w:szCs w:val="18"/>
                <w:lang w:val="en-GB"/>
              </w:rPr>
              <w:t>DATE</w:t>
            </w:r>
          </w:p>
        </w:tc>
      </w:tr>
    </w:tbl>
    <w:p w:rsidR="00647FC4" w:rsidRDefault="00647FC4" w:rsidP="00647FC4">
      <w:pPr>
        <w:spacing w:after="0" w:line="240" w:lineRule="auto"/>
        <w:jc w:val="both"/>
        <w:rPr>
          <w:rFonts w:ascii="Calibri" w:eastAsia="Times New Roman" w:hAnsi="Calibri" w:cs="Calibri"/>
          <w:b/>
          <w:sz w:val="18"/>
          <w:szCs w:val="18"/>
          <w:lang w:val="en-US"/>
        </w:rPr>
      </w:pPr>
    </w:p>
    <w:p w:rsidR="00715393" w:rsidRDefault="00715393" w:rsidP="00647FC4">
      <w:pPr>
        <w:spacing w:after="0" w:line="240" w:lineRule="auto"/>
        <w:jc w:val="both"/>
        <w:rPr>
          <w:rFonts w:ascii="Calibri" w:eastAsia="Times New Roman" w:hAnsi="Calibri" w:cs="Calibri"/>
          <w:b/>
          <w:sz w:val="18"/>
          <w:szCs w:val="18"/>
          <w:lang w:val="en-US"/>
        </w:rPr>
      </w:pPr>
    </w:p>
    <w:p w:rsidR="00715393" w:rsidRDefault="00715393" w:rsidP="00647FC4">
      <w:pPr>
        <w:spacing w:after="0" w:line="240" w:lineRule="auto"/>
        <w:jc w:val="both"/>
        <w:rPr>
          <w:rFonts w:ascii="Calibri" w:eastAsia="Times New Roman" w:hAnsi="Calibri" w:cs="Calibri"/>
          <w:b/>
          <w:sz w:val="18"/>
          <w:szCs w:val="18"/>
          <w:lang w:val="en-US"/>
        </w:rPr>
      </w:pPr>
      <w:bookmarkStart w:id="2" w:name="_GoBack"/>
      <w:bookmarkEnd w:id="2"/>
    </w:p>
    <w:p w:rsidR="00647FC4" w:rsidRPr="00F5451E" w:rsidRDefault="00647FC4" w:rsidP="00647FC4">
      <w:pPr>
        <w:spacing w:after="0" w:line="240" w:lineRule="auto"/>
        <w:jc w:val="both"/>
        <w:rPr>
          <w:rFonts w:ascii="Calibri" w:eastAsia="Times New Roman" w:hAnsi="Calibri" w:cs="Calibri"/>
          <w:b/>
          <w:sz w:val="18"/>
          <w:szCs w:val="18"/>
          <w:lang w:val="en-US"/>
        </w:rPr>
      </w:pPr>
      <w:r w:rsidRPr="00F5451E">
        <w:rPr>
          <w:rFonts w:ascii="Calibri" w:eastAsia="Times New Roman" w:hAnsi="Calibri" w:cs="Calibri"/>
          <w:b/>
          <w:sz w:val="18"/>
          <w:szCs w:val="18"/>
          <w:lang w:val="en-US"/>
        </w:rPr>
        <w:t>In consultation with</w:t>
      </w:r>
    </w:p>
    <w:tbl>
      <w:tblPr>
        <w:tblW w:w="13884" w:type="dxa"/>
        <w:tblBorders>
          <w:bottom w:val="single" w:sz="4" w:space="0" w:color="auto"/>
        </w:tblBorders>
        <w:tblLayout w:type="fixed"/>
        <w:tblCellMar>
          <w:left w:w="15" w:type="dxa"/>
          <w:right w:w="15" w:type="dxa"/>
        </w:tblCellMar>
        <w:tblLook w:val="0000" w:firstRow="0" w:lastRow="0" w:firstColumn="0" w:lastColumn="0" w:noHBand="0" w:noVBand="0"/>
      </w:tblPr>
      <w:tblGrid>
        <w:gridCol w:w="4628"/>
        <w:gridCol w:w="4628"/>
        <w:gridCol w:w="4628"/>
      </w:tblGrid>
      <w:tr w:rsidR="00647FC4" w:rsidRPr="00F5451E" w:rsidTr="00442735">
        <w:trPr>
          <w:trHeight w:val="411"/>
        </w:trPr>
        <w:tc>
          <w:tcPr>
            <w:tcW w:w="4628" w:type="dxa"/>
            <w:vAlign w:val="bottom"/>
          </w:tcPr>
          <w:p w:rsidR="00647FC4" w:rsidRPr="00F5451E" w:rsidRDefault="00647FC4" w:rsidP="00442735">
            <w:pPr>
              <w:numPr>
                <w:ilvl w:val="12"/>
                <w:numId w:val="0"/>
              </w:numPr>
              <w:spacing w:after="0" w:line="240" w:lineRule="auto"/>
              <w:rPr>
                <w:rFonts w:ascii="Calibri" w:eastAsia="Times New Roman" w:hAnsi="Calibri" w:cs="Calibri"/>
                <w:b/>
                <w:szCs w:val="18"/>
                <w:lang w:val="en-GB"/>
              </w:rPr>
            </w:pPr>
            <w:r>
              <w:rPr>
                <w:rFonts w:ascii="Calibri" w:eastAsia="Times New Roman" w:hAnsi="Calibri" w:cs="Calibri"/>
                <w:b/>
                <w:szCs w:val="18"/>
                <w:lang w:val="en-GB"/>
              </w:rPr>
              <w:t>NAME:</w:t>
            </w:r>
          </w:p>
        </w:tc>
        <w:tc>
          <w:tcPr>
            <w:tcW w:w="4628" w:type="dxa"/>
            <w:vAlign w:val="bottom"/>
          </w:tcPr>
          <w:p w:rsidR="00647FC4" w:rsidRPr="00F5451E" w:rsidRDefault="00647FC4" w:rsidP="00442735">
            <w:pPr>
              <w:numPr>
                <w:ilvl w:val="12"/>
                <w:numId w:val="0"/>
              </w:numPr>
              <w:spacing w:after="0" w:line="240" w:lineRule="auto"/>
              <w:rPr>
                <w:rFonts w:ascii="Calibri" w:eastAsia="Times New Roman" w:hAnsi="Calibri" w:cs="Calibri"/>
                <w:b/>
                <w:szCs w:val="18"/>
                <w:lang w:val="en-GB"/>
              </w:rPr>
            </w:pPr>
            <w:r>
              <w:rPr>
                <w:rFonts w:ascii="Calibri" w:eastAsia="Times New Roman" w:hAnsi="Calibri" w:cs="Calibri"/>
                <w:b/>
                <w:szCs w:val="18"/>
                <w:lang w:val="en-GB"/>
              </w:rPr>
              <w:t>SIGNATURE</w:t>
            </w:r>
          </w:p>
        </w:tc>
        <w:tc>
          <w:tcPr>
            <w:tcW w:w="4628" w:type="dxa"/>
            <w:vAlign w:val="bottom"/>
          </w:tcPr>
          <w:p w:rsidR="00647FC4" w:rsidRPr="00F5451E" w:rsidRDefault="00647FC4" w:rsidP="00442735">
            <w:pPr>
              <w:numPr>
                <w:ilvl w:val="12"/>
                <w:numId w:val="0"/>
              </w:numPr>
              <w:spacing w:after="0" w:line="240" w:lineRule="auto"/>
              <w:rPr>
                <w:rFonts w:ascii="Calibri" w:eastAsia="Times New Roman" w:hAnsi="Calibri" w:cs="Calibri"/>
                <w:b/>
                <w:szCs w:val="18"/>
                <w:lang w:val="en-GB"/>
              </w:rPr>
            </w:pPr>
            <w:r>
              <w:rPr>
                <w:rFonts w:ascii="Calibri" w:eastAsia="Times New Roman" w:hAnsi="Calibri" w:cs="Calibri"/>
                <w:b/>
                <w:szCs w:val="18"/>
                <w:lang w:val="en-GB"/>
              </w:rPr>
              <w:t>DATE</w:t>
            </w:r>
          </w:p>
        </w:tc>
      </w:tr>
    </w:tbl>
    <w:p w:rsidR="00647FC4" w:rsidRPr="00F5451E" w:rsidRDefault="00647FC4" w:rsidP="00647FC4">
      <w:pPr>
        <w:spacing w:after="0" w:line="240" w:lineRule="auto"/>
        <w:jc w:val="both"/>
        <w:rPr>
          <w:rFonts w:ascii="Calibri" w:eastAsia="Times New Roman" w:hAnsi="Calibri" w:cs="Calibri"/>
          <w:b/>
          <w:sz w:val="18"/>
          <w:szCs w:val="18"/>
          <w:lang w:val="en-US"/>
        </w:rPr>
      </w:pPr>
    </w:p>
    <w:p w:rsidR="00647FC4" w:rsidRPr="00F5451E" w:rsidRDefault="00647FC4" w:rsidP="00647FC4">
      <w:pPr>
        <w:spacing w:after="0" w:line="240" w:lineRule="auto"/>
        <w:jc w:val="both"/>
        <w:rPr>
          <w:rFonts w:ascii="Calibri" w:eastAsia="Times New Roman" w:hAnsi="Calibri" w:cs="Calibri"/>
          <w:b/>
          <w:sz w:val="18"/>
          <w:szCs w:val="18"/>
          <w:lang w:val="en-US"/>
        </w:rPr>
      </w:pPr>
      <w:r w:rsidRPr="00F5451E">
        <w:rPr>
          <w:rFonts w:ascii="Calibri" w:eastAsia="Times New Roman" w:hAnsi="Calibri" w:cs="Calibri"/>
          <w:b/>
          <w:sz w:val="18"/>
          <w:szCs w:val="18"/>
          <w:lang w:val="en-US"/>
        </w:rPr>
        <w:t xml:space="preserve">Risk Assessment </w:t>
      </w:r>
      <w:proofErr w:type="spellStart"/>
      <w:r w:rsidRPr="00F5451E">
        <w:rPr>
          <w:rFonts w:ascii="Calibri" w:eastAsia="Times New Roman" w:hAnsi="Calibri" w:cs="Calibri"/>
          <w:b/>
          <w:sz w:val="18"/>
          <w:szCs w:val="18"/>
          <w:lang w:val="en-US"/>
        </w:rPr>
        <w:t>Authorised</w:t>
      </w:r>
      <w:proofErr w:type="spellEnd"/>
      <w:r w:rsidRPr="00F5451E">
        <w:rPr>
          <w:rFonts w:ascii="Calibri" w:eastAsia="Times New Roman" w:hAnsi="Calibri" w:cs="Calibri"/>
          <w:b/>
          <w:sz w:val="18"/>
          <w:szCs w:val="18"/>
          <w:lang w:val="en-US"/>
        </w:rPr>
        <w:t xml:space="preserve"> by:</w:t>
      </w:r>
    </w:p>
    <w:tbl>
      <w:tblPr>
        <w:tblpPr w:leftFromText="180" w:rightFromText="180" w:vertAnchor="text" w:horzAnchor="margin" w:tblpXSpec="center" w:tblpY="1056"/>
        <w:tblW w:w="15593" w:type="dxa"/>
        <w:jc w:val="center"/>
        <w:tblLayout w:type="fixed"/>
        <w:tblCellMar>
          <w:left w:w="15" w:type="dxa"/>
          <w:right w:w="15" w:type="dxa"/>
        </w:tblCellMar>
        <w:tblLook w:val="0000" w:firstRow="0" w:lastRow="0" w:firstColumn="0" w:lastColumn="0" w:noHBand="0" w:noVBand="0"/>
      </w:tblPr>
      <w:tblGrid>
        <w:gridCol w:w="3397"/>
        <w:gridCol w:w="922"/>
        <w:gridCol w:w="922"/>
        <w:gridCol w:w="3388"/>
        <w:gridCol w:w="929"/>
        <w:gridCol w:w="918"/>
        <w:gridCol w:w="12"/>
        <w:gridCol w:w="3361"/>
        <w:gridCol w:w="872"/>
        <w:gridCol w:w="872"/>
      </w:tblGrid>
      <w:tr w:rsidR="00647FC4" w:rsidRPr="00F5451E" w:rsidTr="00442735">
        <w:trPr>
          <w:trHeight w:val="154"/>
          <w:jc w:val="center"/>
        </w:trPr>
        <w:tc>
          <w:tcPr>
            <w:tcW w:w="15585" w:type="dxa"/>
            <w:gridSpan w:val="10"/>
            <w:tcBorders>
              <w:top w:val="single" w:sz="6" w:space="0" w:color="auto"/>
              <w:left w:val="single" w:sz="6" w:space="0" w:color="auto"/>
              <w:bottom w:val="single" w:sz="6" w:space="0" w:color="auto"/>
              <w:right w:val="single" w:sz="6" w:space="0" w:color="auto"/>
            </w:tcBorders>
            <w:shd w:val="clear" w:color="auto" w:fill="auto"/>
          </w:tcPr>
          <w:p w:rsidR="00647FC4" w:rsidRPr="00F5451E" w:rsidRDefault="00647FC4" w:rsidP="00442735">
            <w:pPr>
              <w:numPr>
                <w:ilvl w:val="12"/>
                <w:numId w:val="0"/>
              </w:numPr>
              <w:spacing w:after="0" w:line="240" w:lineRule="auto"/>
              <w:jc w:val="center"/>
              <w:rPr>
                <w:rFonts w:ascii="Calibri" w:eastAsia="Times New Roman" w:hAnsi="Calibri" w:cs="Calibri"/>
                <w:b/>
                <w:szCs w:val="18"/>
                <w:lang w:val="en-GB"/>
              </w:rPr>
            </w:pPr>
            <w:r w:rsidRPr="00F5451E">
              <w:rPr>
                <w:rFonts w:ascii="Calibri" w:eastAsia="Times New Roman" w:hAnsi="Calibri" w:cs="Calibri"/>
                <w:b/>
                <w:szCs w:val="18"/>
                <w:lang w:val="en-GB"/>
              </w:rPr>
              <w:t>REVIEW/FEEDBACK Please circle Yes or No</w:t>
            </w:r>
          </w:p>
        </w:tc>
      </w:tr>
      <w:tr w:rsidR="00647FC4" w:rsidRPr="00F5451E" w:rsidTr="00442735">
        <w:trPr>
          <w:trHeight w:val="735"/>
          <w:jc w:val="center"/>
        </w:trPr>
        <w:tc>
          <w:tcPr>
            <w:tcW w:w="3394" w:type="dxa"/>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Were the controls effective</w:t>
            </w:r>
            <w:r w:rsidRPr="00FC7473">
              <w:rPr>
                <w:rFonts w:ascii="Calibri" w:eastAsia="Times New Roman" w:hAnsi="Calibri" w:cs="Calibri"/>
                <w:szCs w:val="18"/>
                <w:lang w:val="en-GB"/>
              </w:rPr>
              <w:t>?</w:t>
            </w:r>
          </w:p>
        </w:tc>
        <w:tc>
          <w:tcPr>
            <w:tcW w:w="921" w:type="dxa"/>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YES</w:t>
            </w:r>
          </w:p>
        </w:tc>
        <w:tc>
          <w:tcPr>
            <w:tcW w:w="922" w:type="dxa"/>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NO</w:t>
            </w:r>
          </w:p>
        </w:tc>
        <w:tc>
          <w:tcPr>
            <w:tcW w:w="3386" w:type="dxa"/>
            <w:tcBorders>
              <w:top w:val="single" w:sz="6" w:space="0" w:color="auto"/>
              <w:left w:val="single" w:sz="6" w:space="0" w:color="auto"/>
              <w:bottom w:val="single" w:sz="6" w:space="0" w:color="auto"/>
              <w:right w:val="single" w:sz="6" w:space="0" w:color="auto"/>
            </w:tcBorders>
            <w:vAlign w:val="center"/>
          </w:tcPr>
          <w:p w:rsidR="00647FC4" w:rsidRPr="00FC7473"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 xml:space="preserve">Were there any unforeseen </w:t>
            </w:r>
          </w:p>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hazards or issues</w:t>
            </w:r>
            <w:r w:rsidRPr="00FC7473">
              <w:rPr>
                <w:rFonts w:ascii="Calibri" w:eastAsia="Times New Roman" w:hAnsi="Calibri" w:cs="Calibri"/>
                <w:szCs w:val="18"/>
                <w:lang w:val="en-GB"/>
              </w:rPr>
              <w:t>?</w:t>
            </w:r>
          </w:p>
        </w:tc>
        <w:tc>
          <w:tcPr>
            <w:tcW w:w="929" w:type="dxa"/>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YES</w:t>
            </w:r>
          </w:p>
        </w:tc>
        <w:tc>
          <w:tcPr>
            <w:tcW w:w="930" w:type="dxa"/>
            <w:gridSpan w:val="2"/>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NO</w:t>
            </w:r>
          </w:p>
        </w:tc>
        <w:tc>
          <w:tcPr>
            <w:tcW w:w="3359" w:type="dxa"/>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Were there any incidents</w:t>
            </w:r>
            <w:r w:rsidRPr="00FC7473">
              <w:rPr>
                <w:rFonts w:ascii="Calibri" w:eastAsia="Times New Roman" w:hAnsi="Calibri" w:cs="Calibri"/>
                <w:szCs w:val="18"/>
                <w:lang w:val="en-GB"/>
              </w:rPr>
              <w:t>?</w:t>
            </w:r>
          </w:p>
        </w:tc>
        <w:tc>
          <w:tcPr>
            <w:tcW w:w="872" w:type="dxa"/>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YES</w:t>
            </w:r>
          </w:p>
        </w:tc>
        <w:tc>
          <w:tcPr>
            <w:tcW w:w="872" w:type="dxa"/>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NO</w:t>
            </w:r>
          </w:p>
        </w:tc>
      </w:tr>
      <w:tr w:rsidR="00647FC4" w:rsidRPr="00F5451E" w:rsidTr="00442735">
        <w:trPr>
          <w:trHeight w:val="406"/>
          <w:jc w:val="center"/>
        </w:trPr>
        <w:tc>
          <w:tcPr>
            <w:tcW w:w="5237" w:type="dxa"/>
            <w:gridSpan w:val="3"/>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DETAILS</w:t>
            </w:r>
          </w:p>
        </w:tc>
        <w:tc>
          <w:tcPr>
            <w:tcW w:w="5233" w:type="dxa"/>
            <w:gridSpan w:val="3"/>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DETAILS</w:t>
            </w:r>
          </w:p>
        </w:tc>
        <w:tc>
          <w:tcPr>
            <w:tcW w:w="5115" w:type="dxa"/>
            <w:gridSpan w:val="4"/>
            <w:tcBorders>
              <w:top w:val="single" w:sz="6" w:space="0" w:color="auto"/>
              <w:left w:val="single" w:sz="6" w:space="0" w:color="auto"/>
              <w:bottom w:val="single" w:sz="6" w:space="0" w:color="auto"/>
              <w:right w:val="single" w:sz="6" w:space="0" w:color="auto"/>
            </w:tcBorders>
            <w:vAlign w:val="center"/>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r w:rsidRPr="00F5451E">
              <w:rPr>
                <w:rFonts w:ascii="Calibri" w:eastAsia="Times New Roman" w:hAnsi="Calibri" w:cs="Calibri"/>
                <w:szCs w:val="18"/>
                <w:lang w:val="en-GB"/>
              </w:rPr>
              <w:t>DETAILS</w:t>
            </w:r>
          </w:p>
        </w:tc>
      </w:tr>
      <w:tr w:rsidR="00647FC4" w:rsidRPr="00F5451E" w:rsidTr="00442735">
        <w:trPr>
          <w:trHeight w:val="2680"/>
          <w:jc w:val="center"/>
        </w:trPr>
        <w:tc>
          <w:tcPr>
            <w:tcW w:w="5237" w:type="dxa"/>
            <w:gridSpan w:val="3"/>
            <w:tcBorders>
              <w:top w:val="single" w:sz="6" w:space="0" w:color="auto"/>
              <w:left w:val="single" w:sz="6" w:space="0" w:color="auto"/>
              <w:bottom w:val="single" w:sz="6" w:space="0" w:color="auto"/>
              <w:right w:val="single" w:sz="6" w:space="0" w:color="auto"/>
            </w:tcBorders>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p>
        </w:tc>
        <w:tc>
          <w:tcPr>
            <w:tcW w:w="5233" w:type="dxa"/>
            <w:gridSpan w:val="3"/>
            <w:tcBorders>
              <w:top w:val="single" w:sz="6" w:space="0" w:color="auto"/>
              <w:left w:val="single" w:sz="6" w:space="0" w:color="auto"/>
              <w:bottom w:val="single" w:sz="6" w:space="0" w:color="auto"/>
              <w:right w:val="single" w:sz="6" w:space="0" w:color="auto"/>
            </w:tcBorders>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p>
        </w:tc>
        <w:tc>
          <w:tcPr>
            <w:tcW w:w="5115" w:type="dxa"/>
            <w:gridSpan w:val="4"/>
            <w:tcBorders>
              <w:top w:val="single" w:sz="6" w:space="0" w:color="auto"/>
              <w:left w:val="single" w:sz="6" w:space="0" w:color="auto"/>
              <w:bottom w:val="single" w:sz="6" w:space="0" w:color="auto"/>
              <w:right w:val="single" w:sz="6" w:space="0" w:color="auto"/>
            </w:tcBorders>
          </w:tcPr>
          <w:p w:rsidR="00647FC4" w:rsidRPr="00F5451E" w:rsidRDefault="00647FC4" w:rsidP="00442735">
            <w:pPr>
              <w:numPr>
                <w:ilvl w:val="12"/>
                <w:numId w:val="0"/>
              </w:numPr>
              <w:spacing w:after="0" w:line="240" w:lineRule="auto"/>
              <w:jc w:val="center"/>
              <w:rPr>
                <w:rFonts w:ascii="Calibri" w:eastAsia="Times New Roman" w:hAnsi="Calibri" w:cs="Calibri"/>
                <w:szCs w:val="18"/>
                <w:lang w:val="en-GB"/>
              </w:rPr>
            </w:pPr>
          </w:p>
        </w:tc>
      </w:tr>
      <w:tr w:rsidR="00647FC4" w:rsidRPr="00F5451E" w:rsidTr="00442735">
        <w:trPr>
          <w:trHeight w:val="411"/>
          <w:jc w:val="center"/>
        </w:trPr>
        <w:tc>
          <w:tcPr>
            <w:tcW w:w="5237" w:type="dxa"/>
            <w:gridSpan w:val="3"/>
            <w:tcBorders>
              <w:top w:val="single" w:sz="6" w:space="0" w:color="auto"/>
              <w:bottom w:val="single" w:sz="4" w:space="0" w:color="auto"/>
            </w:tcBorders>
            <w:vAlign w:val="bottom"/>
          </w:tcPr>
          <w:p w:rsidR="00647FC4" w:rsidRPr="00FC7473" w:rsidRDefault="00647FC4" w:rsidP="00442735">
            <w:pPr>
              <w:numPr>
                <w:ilvl w:val="12"/>
                <w:numId w:val="0"/>
              </w:numPr>
              <w:spacing w:after="0" w:line="240" w:lineRule="auto"/>
              <w:rPr>
                <w:rFonts w:ascii="Calibri" w:eastAsia="Times New Roman" w:hAnsi="Calibri" w:cs="Calibri"/>
                <w:szCs w:val="18"/>
                <w:lang w:val="en-GB"/>
              </w:rPr>
            </w:pPr>
            <w:r w:rsidRPr="00FC7473">
              <w:rPr>
                <w:rFonts w:ascii="Calibri" w:eastAsia="Times New Roman" w:hAnsi="Calibri" w:cs="Calibri"/>
                <w:szCs w:val="18"/>
                <w:lang w:val="en-GB"/>
              </w:rPr>
              <w:t>NAME:</w:t>
            </w:r>
          </w:p>
        </w:tc>
        <w:tc>
          <w:tcPr>
            <w:tcW w:w="5233" w:type="dxa"/>
            <w:gridSpan w:val="3"/>
            <w:tcBorders>
              <w:top w:val="single" w:sz="6" w:space="0" w:color="auto"/>
              <w:bottom w:val="single" w:sz="4" w:space="0" w:color="auto"/>
            </w:tcBorders>
            <w:vAlign w:val="bottom"/>
          </w:tcPr>
          <w:p w:rsidR="00647FC4" w:rsidRPr="00FC7473" w:rsidRDefault="00647FC4" w:rsidP="00442735">
            <w:pPr>
              <w:numPr>
                <w:ilvl w:val="12"/>
                <w:numId w:val="0"/>
              </w:numPr>
              <w:spacing w:after="0" w:line="240" w:lineRule="auto"/>
              <w:rPr>
                <w:rFonts w:ascii="Calibri" w:eastAsia="Times New Roman" w:hAnsi="Calibri" w:cs="Calibri"/>
                <w:szCs w:val="18"/>
                <w:lang w:val="en-GB"/>
              </w:rPr>
            </w:pPr>
            <w:r w:rsidRPr="00FC7473">
              <w:rPr>
                <w:rFonts w:ascii="Calibri" w:eastAsia="Times New Roman" w:hAnsi="Calibri" w:cs="Calibri"/>
                <w:szCs w:val="18"/>
                <w:lang w:val="en-GB"/>
              </w:rPr>
              <w:t>SIGNATURE</w:t>
            </w:r>
          </w:p>
        </w:tc>
        <w:tc>
          <w:tcPr>
            <w:tcW w:w="5115" w:type="dxa"/>
            <w:gridSpan w:val="4"/>
            <w:tcBorders>
              <w:top w:val="single" w:sz="6" w:space="0" w:color="auto"/>
              <w:bottom w:val="single" w:sz="4" w:space="0" w:color="auto"/>
            </w:tcBorders>
            <w:vAlign w:val="bottom"/>
          </w:tcPr>
          <w:p w:rsidR="00647FC4" w:rsidRPr="00FC7473" w:rsidRDefault="00647FC4" w:rsidP="00442735">
            <w:pPr>
              <w:numPr>
                <w:ilvl w:val="12"/>
                <w:numId w:val="0"/>
              </w:numPr>
              <w:spacing w:after="0" w:line="240" w:lineRule="auto"/>
              <w:rPr>
                <w:rFonts w:ascii="Calibri" w:eastAsia="Times New Roman" w:hAnsi="Calibri" w:cs="Calibri"/>
                <w:szCs w:val="18"/>
                <w:lang w:val="en-GB"/>
              </w:rPr>
            </w:pPr>
            <w:r w:rsidRPr="00FC7473">
              <w:rPr>
                <w:rFonts w:ascii="Calibri" w:eastAsia="Times New Roman" w:hAnsi="Calibri" w:cs="Calibri"/>
                <w:szCs w:val="18"/>
                <w:lang w:val="en-GB"/>
              </w:rPr>
              <w:t>DATE</w:t>
            </w:r>
          </w:p>
        </w:tc>
      </w:tr>
    </w:tbl>
    <w:tbl>
      <w:tblPr>
        <w:tblW w:w="13884" w:type="dxa"/>
        <w:tblInd w:w="-8" w:type="dxa"/>
        <w:tblBorders>
          <w:bottom w:val="single" w:sz="4" w:space="0" w:color="auto"/>
        </w:tblBorders>
        <w:tblLayout w:type="fixed"/>
        <w:tblCellMar>
          <w:left w:w="15" w:type="dxa"/>
          <w:right w:w="15" w:type="dxa"/>
        </w:tblCellMar>
        <w:tblLook w:val="0000" w:firstRow="0" w:lastRow="0" w:firstColumn="0" w:lastColumn="0" w:noHBand="0" w:noVBand="0"/>
      </w:tblPr>
      <w:tblGrid>
        <w:gridCol w:w="4628"/>
        <w:gridCol w:w="4628"/>
        <w:gridCol w:w="4628"/>
      </w:tblGrid>
      <w:tr w:rsidR="00647FC4" w:rsidRPr="00F5451E" w:rsidTr="00442735">
        <w:trPr>
          <w:trHeight w:val="411"/>
        </w:trPr>
        <w:tc>
          <w:tcPr>
            <w:tcW w:w="4628" w:type="dxa"/>
            <w:vAlign w:val="bottom"/>
          </w:tcPr>
          <w:p w:rsidR="00647FC4" w:rsidRPr="00F5451E" w:rsidRDefault="00647FC4" w:rsidP="00442735">
            <w:pPr>
              <w:numPr>
                <w:ilvl w:val="12"/>
                <w:numId w:val="0"/>
              </w:numPr>
              <w:spacing w:after="0" w:line="240" w:lineRule="auto"/>
              <w:rPr>
                <w:rFonts w:ascii="Calibri" w:eastAsia="Times New Roman" w:hAnsi="Calibri" w:cs="Calibri"/>
                <w:b/>
                <w:szCs w:val="18"/>
                <w:lang w:val="en-GB"/>
              </w:rPr>
            </w:pPr>
            <w:r>
              <w:rPr>
                <w:rFonts w:ascii="Calibri" w:eastAsia="Times New Roman" w:hAnsi="Calibri" w:cs="Calibri"/>
                <w:b/>
                <w:szCs w:val="18"/>
                <w:lang w:val="en-GB"/>
              </w:rPr>
              <w:t>NAME:</w:t>
            </w:r>
          </w:p>
        </w:tc>
        <w:tc>
          <w:tcPr>
            <w:tcW w:w="4628" w:type="dxa"/>
            <w:vAlign w:val="bottom"/>
          </w:tcPr>
          <w:p w:rsidR="00647FC4" w:rsidRPr="00F5451E" w:rsidRDefault="00647FC4" w:rsidP="00442735">
            <w:pPr>
              <w:numPr>
                <w:ilvl w:val="12"/>
                <w:numId w:val="0"/>
              </w:numPr>
              <w:spacing w:after="0" w:line="240" w:lineRule="auto"/>
              <w:rPr>
                <w:rFonts w:ascii="Calibri" w:eastAsia="Times New Roman" w:hAnsi="Calibri" w:cs="Calibri"/>
                <w:b/>
                <w:szCs w:val="18"/>
                <w:lang w:val="en-GB"/>
              </w:rPr>
            </w:pPr>
            <w:r>
              <w:rPr>
                <w:rFonts w:ascii="Calibri" w:eastAsia="Times New Roman" w:hAnsi="Calibri" w:cs="Calibri"/>
                <w:b/>
                <w:szCs w:val="18"/>
                <w:lang w:val="en-GB"/>
              </w:rPr>
              <w:t>SIGNATURE</w:t>
            </w:r>
          </w:p>
        </w:tc>
        <w:tc>
          <w:tcPr>
            <w:tcW w:w="4628" w:type="dxa"/>
            <w:vAlign w:val="bottom"/>
          </w:tcPr>
          <w:p w:rsidR="00647FC4" w:rsidRPr="00F5451E" w:rsidRDefault="00647FC4" w:rsidP="00442735">
            <w:pPr>
              <w:numPr>
                <w:ilvl w:val="12"/>
                <w:numId w:val="0"/>
              </w:numPr>
              <w:spacing w:after="0" w:line="240" w:lineRule="auto"/>
              <w:rPr>
                <w:rFonts w:ascii="Calibri" w:eastAsia="Times New Roman" w:hAnsi="Calibri" w:cs="Calibri"/>
                <w:b/>
                <w:szCs w:val="18"/>
                <w:lang w:val="en-GB"/>
              </w:rPr>
            </w:pPr>
            <w:r>
              <w:rPr>
                <w:rFonts w:ascii="Calibri" w:eastAsia="Times New Roman" w:hAnsi="Calibri" w:cs="Calibri"/>
                <w:b/>
                <w:szCs w:val="18"/>
                <w:lang w:val="en-GB"/>
              </w:rPr>
              <w:t>DATE</w:t>
            </w:r>
          </w:p>
        </w:tc>
      </w:tr>
    </w:tbl>
    <w:p w:rsidR="00647FC4" w:rsidRPr="00F5451E" w:rsidRDefault="00647FC4" w:rsidP="00647FC4">
      <w:pPr>
        <w:spacing w:after="0" w:line="240" w:lineRule="auto"/>
        <w:jc w:val="both"/>
        <w:rPr>
          <w:rFonts w:ascii="Calibri" w:eastAsia="Times New Roman" w:hAnsi="Calibri" w:cs="Calibri"/>
          <w:b/>
          <w:sz w:val="18"/>
          <w:szCs w:val="18"/>
          <w:lang w:val="en-US"/>
        </w:rPr>
      </w:pPr>
    </w:p>
    <w:p w:rsidR="00647FC4" w:rsidRPr="00F5451E" w:rsidRDefault="00647FC4" w:rsidP="00647FC4">
      <w:pPr>
        <w:spacing w:after="0" w:line="240" w:lineRule="auto"/>
        <w:jc w:val="both"/>
        <w:rPr>
          <w:rFonts w:ascii="Calibri" w:eastAsia="Times New Roman" w:hAnsi="Calibri" w:cs="Calibri"/>
          <w:b/>
          <w:szCs w:val="18"/>
          <w:lang w:val="en-US"/>
        </w:rPr>
      </w:pPr>
      <w:r w:rsidRPr="00F5451E">
        <w:rPr>
          <w:rFonts w:ascii="Calibri" w:eastAsia="Times New Roman" w:hAnsi="Calibri" w:cs="Calibri"/>
          <w:b/>
          <w:szCs w:val="18"/>
          <w:lang w:val="en-US"/>
        </w:rPr>
        <w:t>The following section is to be completed after the completion of task or activity.</w:t>
      </w:r>
    </w:p>
    <w:p w:rsidR="006D0D6B" w:rsidRDefault="006D0D6B"/>
    <w:sectPr w:rsidR="006D0D6B" w:rsidSect="00647F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C1855"/>
    <w:multiLevelType w:val="hybridMultilevel"/>
    <w:tmpl w:val="3D08C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C4"/>
    <w:rsid w:val="00647FC4"/>
    <w:rsid w:val="006D0D6B"/>
    <w:rsid w:val="00715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C386"/>
  <w15:chartTrackingRefBased/>
  <w15:docId w15:val="{9922FBD8-7CDC-423E-9F11-B166843B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C4"/>
    <w:pPr>
      <w:spacing w:after="160" w:line="259" w:lineRule="auto"/>
    </w:pPr>
  </w:style>
  <w:style w:type="paragraph" w:styleId="Heading1">
    <w:name w:val="heading 1"/>
    <w:basedOn w:val="Normal"/>
    <w:next w:val="Normal"/>
    <w:link w:val="Heading1Char"/>
    <w:uiPriority w:val="9"/>
    <w:qFormat/>
    <w:rsid w:val="00647FC4"/>
    <w:pPr>
      <w:keepNext/>
      <w:keepLines/>
      <w:spacing w:before="240" w:after="0"/>
      <w:outlineLvl w:val="0"/>
    </w:pPr>
    <w:rPr>
      <w:rFonts w:ascii="Calibri" w:eastAsiaTheme="majorEastAsia" w:hAnsi="Calibri" w:cs="Calibri"/>
      <w:b/>
      <w:color w:val="002776"/>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FC4"/>
    <w:rPr>
      <w:rFonts w:ascii="Calibri" w:eastAsiaTheme="majorEastAsia" w:hAnsi="Calibri" w:cs="Calibri"/>
      <w:b/>
      <w:color w:val="002776"/>
      <w:sz w:val="48"/>
      <w:szCs w:val="32"/>
    </w:rPr>
  </w:style>
  <w:style w:type="paragraph" w:styleId="ListParagraph">
    <w:name w:val="List Paragraph"/>
    <w:basedOn w:val="Normal"/>
    <w:uiPriority w:val="34"/>
    <w:qFormat/>
    <w:rsid w:val="0064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Lions Customer Service</dc:creator>
  <cp:keywords/>
  <dc:description/>
  <cp:lastModifiedBy>Lions Customer Service</cp:lastModifiedBy>
  <cp:revision>2</cp:revision>
  <dcterms:created xsi:type="dcterms:W3CDTF">2021-08-17T06:07:00Z</dcterms:created>
  <dcterms:modified xsi:type="dcterms:W3CDTF">2021-08-17T06:08:00Z</dcterms:modified>
</cp:coreProperties>
</file>